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AED" w:rsidRDefault="00AE3AED" w:rsidP="00AE3AE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3AED" w:rsidRPr="005E152E" w:rsidRDefault="00AE3AED" w:rsidP="00AE3AED">
      <w:pPr>
        <w:spacing w:before="88" w:line="360" w:lineRule="auto"/>
        <w:ind w:left="1618" w:right="1542" w:firstLine="1637"/>
        <w:rPr>
          <w:rFonts w:ascii="Times New Roman" w:hAnsi="Times New Roman" w:cs="Times New Roman"/>
          <w:b/>
          <w:sz w:val="32"/>
          <w:szCs w:val="28"/>
        </w:rPr>
      </w:pPr>
      <w:r w:rsidRPr="005E152E">
        <w:rPr>
          <w:rFonts w:ascii="Times New Roman" w:hAnsi="Times New Roman" w:cs="Times New Roman"/>
          <w:b/>
          <w:sz w:val="32"/>
          <w:szCs w:val="28"/>
        </w:rPr>
        <w:t>K.</w:t>
      </w:r>
      <w:r w:rsidRPr="005E152E">
        <w:rPr>
          <w:rFonts w:ascii="Times New Roman" w:hAnsi="Times New Roman" w:cs="Times New Roman"/>
          <w:b/>
          <w:spacing w:val="11"/>
          <w:sz w:val="32"/>
          <w:szCs w:val="28"/>
        </w:rPr>
        <w:t xml:space="preserve"> </w:t>
      </w:r>
      <w:r w:rsidRPr="005E152E">
        <w:rPr>
          <w:rFonts w:ascii="Times New Roman" w:hAnsi="Times New Roman" w:cs="Times New Roman"/>
          <w:b/>
          <w:sz w:val="32"/>
          <w:szCs w:val="28"/>
        </w:rPr>
        <w:t>T.</w:t>
      </w:r>
      <w:r w:rsidRPr="005E152E">
        <w:rPr>
          <w:rFonts w:ascii="Times New Roman" w:hAnsi="Times New Roman" w:cs="Times New Roman"/>
          <w:b/>
          <w:spacing w:val="12"/>
          <w:sz w:val="32"/>
          <w:szCs w:val="28"/>
        </w:rPr>
        <w:t xml:space="preserve"> </w:t>
      </w:r>
      <w:r w:rsidRPr="005E152E">
        <w:rPr>
          <w:rFonts w:ascii="Times New Roman" w:hAnsi="Times New Roman" w:cs="Times New Roman"/>
          <w:b/>
          <w:sz w:val="32"/>
          <w:szCs w:val="28"/>
        </w:rPr>
        <w:t>S.</w:t>
      </w:r>
      <w:r w:rsidRPr="005E152E">
        <w:rPr>
          <w:rFonts w:ascii="Times New Roman" w:hAnsi="Times New Roman" w:cs="Times New Roman"/>
          <w:b/>
          <w:spacing w:val="7"/>
          <w:sz w:val="32"/>
          <w:szCs w:val="28"/>
        </w:rPr>
        <w:t xml:space="preserve"> </w:t>
      </w:r>
      <w:r w:rsidRPr="005E152E">
        <w:rPr>
          <w:rFonts w:ascii="Times New Roman" w:hAnsi="Times New Roman" w:cs="Times New Roman"/>
          <w:b/>
          <w:sz w:val="32"/>
          <w:szCs w:val="28"/>
        </w:rPr>
        <w:t>P.</w:t>
      </w:r>
      <w:r w:rsidRPr="005E152E">
        <w:rPr>
          <w:rFonts w:ascii="Times New Roman" w:hAnsi="Times New Roman" w:cs="Times New Roman"/>
          <w:b/>
          <w:spacing w:val="8"/>
          <w:sz w:val="32"/>
          <w:szCs w:val="28"/>
        </w:rPr>
        <w:t xml:space="preserve"> </w:t>
      </w:r>
      <w:r w:rsidRPr="005E152E">
        <w:rPr>
          <w:rFonts w:ascii="Times New Roman" w:hAnsi="Times New Roman" w:cs="Times New Roman"/>
          <w:b/>
          <w:sz w:val="32"/>
          <w:szCs w:val="28"/>
        </w:rPr>
        <w:t>MANDALS</w:t>
      </w:r>
    </w:p>
    <w:p w:rsidR="00AE3AED" w:rsidRPr="005E152E" w:rsidRDefault="00AE3AED" w:rsidP="00AE3AED">
      <w:pPr>
        <w:spacing w:before="88" w:line="360" w:lineRule="auto"/>
        <w:ind w:left="630" w:right="126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E152E">
        <w:rPr>
          <w:rFonts w:ascii="Times New Roman" w:hAnsi="Times New Roman" w:cs="Times New Roman"/>
          <w:b/>
          <w:sz w:val="32"/>
          <w:szCs w:val="28"/>
        </w:rPr>
        <w:t>HUTATMA</w:t>
      </w:r>
      <w:r w:rsidRPr="005E152E">
        <w:rPr>
          <w:rFonts w:ascii="Times New Roman" w:hAnsi="Times New Roman" w:cs="Times New Roman"/>
          <w:b/>
          <w:spacing w:val="-10"/>
          <w:sz w:val="32"/>
          <w:szCs w:val="28"/>
        </w:rPr>
        <w:t xml:space="preserve"> </w:t>
      </w:r>
      <w:r w:rsidRPr="005E152E">
        <w:rPr>
          <w:rFonts w:ascii="Times New Roman" w:hAnsi="Times New Roman" w:cs="Times New Roman"/>
          <w:b/>
          <w:sz w:val="32"/>
          <w:szCs w:val="28"/>
        </w:rPr>
        <w:t>RAJGURU</w:t>
      </w:r>
      <w:r w:rsidRPr="005E152E">
        <w:rPr>
          <w:rFonts w:ascii="Times New Roman" w:hAnsi="Times New Roman" w:cs="Times New Roman"/>
          <w:b/>
          <w:spacing w:val="-5"/>
          <w:sz w:val="32"/>
          <w:szCs w:val="28"/>
        </w:rPr>
        <w:t xml:space="preserve"> M</w:t>
      </w:r>
      <w:r w:rsidRPr="005E152E">
        <w:rPr>
          <w:rFonts w:ascii="Times New Roman" w:hAnsi="Times New Roman" w:cs="Times New Roman"/>
          <w:b/>
          <w:sz w:val="32"/>
          <w:szCs w:val="28"/>
        </w:rPr>
        <w:t>AHAVIDYALAYA,</w:t>
      </w:r>
    </w:p>
    <w:p w:rsidR="00AE3AED" w:rsidRPr="005E152E" w:rsidRDefault="00AE3AED" w:rsidP="00AE3AED">
      <w:pPr>
        <w:spacing w:line="360" w:lineRule="auto"/>
        <w:ind w:left="1071" w:right="107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E152E">
        <w:rPr>
          <w:rFonts w:ascii="Times New Roman" w:hAnsi="Times New Roman" w:cs="Times New Roman"/>
          <w:b/>
          <w:sz w:val="32"/>
          <w:szCs w:val="28"/>
        </w:rPr>
        <w:t>RAJGURUNAGAR,</w:t>
      </w:r>
      <w:r w:rsidRPr="005E152E">
        <w:rPr>
          <w:rFonts w:ascii="Times New Roman" w:hAnsi="Times New Roman" w:cs="Times New Roman"/>
          <w:b/>
          <w:spacing w:val="-1"/>
          <w:sz w:val="32"/>
          <w:szCs w:val="28"/>
        </w:rPr>
        <w:t xml:space="preserve"> </w:t>
      </w:r>
      <w:r w:rsidRPr="005E152E">
        <w:rPr>
          <w:rFonts w:ascii="Times New Roman" w:hAnsi="Times New Roman" w:cs="Times New Roman"/>
          <w:b/>
          <w:sz w:val="32"/>
          <w:szCs w:val="28"/>
        </w:rPr>
        <w:t>TA.</w:t>
      </w:r>
      <w:r w:rsidRPr="005E152E">
        <w:rPr>
          <w:rFonts w:ascii="Times New Roman" w:hAnsi="Times New Roman" w:cs="Times New Roman"/>
          <w:b/>
          <w:spacing w:val="-6"/>
          <w:sz w:val="32"/>
          <w:szCs w:val="28"/>
        </w:rPr>
        <w:t xml:space="preserve"> </w:t>
      </w:r>
      <w:r w:rsidRPr="005E152E">
        <w:rPr>
          <w:rFonts w:ascii="Times New Roman" w:hAnsi="Times New Roman" w:cs="Times New Roman"/>
          <w:b/>
          <w:sz w:val="32"/>
          <w:szCs w:val="28"/>
        </w:rPr>
        <w:t>KHED,</w:t>
      </w:r>
      <w:r w:rsidRPr="005E152E">
        <w:rPr>
          <w:rFonts w:ascii="Times New Roman" w:hAnsi="Times New Roman" w:cs="Times New Roman"/>
          <w:b/>
          <w:spacing w:val="-1"/>
          <w:sz w:val="32"/>
          <w:szCs w:val="28"/>
        </w:rPr>
        <w:t xml:space="preserve"> </w:t>
      </w:r>
      <w:r w:rsidRPr="005E152E">
        <w:rPr>
          <w:rFonts w:ascii="Times New Roman" w:hAnsi="Times New Roman" w:cs="Times New Roman"/>
          <w:b/>
          <w:sz w:val="32"/>
          <w:szCs w:val="28"/>
        </w:rPr>
        <w:t>DIST.</w:t>
      </w:r>
      <w:r w:rsidRPr="005E152E">
        <w:rPr>
          <w:rFonts w:ascii="Times New Roman" w:hAnsi="Times New Roman" w:cs="Times New Roman"/>
          <w:b/>
          <w:spacing w:val="-1"/>
          <w:sz w:val="32"/>
          <w:szCs w:val="28"/>
        </w:rPr>
        <w:t xml:space="preserve"> </w:t>
      </w:r>
      <w:r w:rsidRPr="005E152E">
        <w:rPr>
          <w:rFonts w:ascii="Times New Roman" w:hAnsi="Times New Roman" w:cs="Times New Roman"/>
          <w:b/>
          <w:sz w:val="32"/>
          <w:szCs w:val="28"/>
        </w:rPr>
        <w:t>PUNE</w:t>
      </w:r>
      <w:r w:rsidRPr="005E152E">
        <w:rPr>
          <w:rFonts w:ascii="Times New Roman" w:hAnsi="Times New Roman" w:cs="Times New Roman"/>
          <w:b/>
          <w:spacing w:val="-4"/>
          <w:sz w:val="32"/>
          <w:szCs w:val="28"/>
        </w:rPr>
        <w:t xml:space="preserve"> </w:t>
      </w:r>
      <w:r w:rsidRPr="005E152E">
        <w:rPr>
          <w:rFonts w:ascii="Times New Roman" w:hAnsi="Times New Roman" w:cs="Times New Roman"/>
          <w:b/>
          <w:sz w:val="32"/>
          <w:szCs w:val="28"/>
        </w:rPr>
        <w:t>410505</w:t>
      </w:r>
    </w:p>
    <w:p w:rsidR="00AE3AED" w:rsidRPr="005E152E" w:rsidRDefault="00AE3AED" w:rsidP="00AE3AED">
      <w:pPr>
        <w:pStyle w:val="BodyText"/>
        <w:spacing w:before="10" w:line="360" w:lineRule="auto"/>
        <w:jc w:val="center"/>
        <w:rPr>
          <w:b/>
          <w:sz w:val="32"/>
        </w:rPr>
      </w:pPr>
    </w:p>
    <w:p w:rsidR="00AE3AED" w:rsidRPr="005E152E" w:rsidRDefault="00AE3AED" w:rsidP="00AE3AED">
      <w:pPr>
        <w:pStyle w:val="BodyText"/>
        <w:spacing w:before="10" w:line="360" w:lineRule="auto"/>
        <w:jc w:val="center"/>
        <w:rPr>
          <w:b/>
          <w:sz w:val="32"/>
        </w:rPr>
      </w:pPr>
    </w:p>
    <w:p w:rsidR="00AE3AED" w:rsidRPr="005E152E" w:rsidRDefault="00AE3AED" w:rsidP="00AE3AED">
      <w:pPr>
        <w:spacing w:line="360" w:lineRule="auto"/>
        <w:ind w:left="1657" w:right="1646" w:firstLine="734"/>
        <w:jc w:val="center"/>
        <w:rPr>
          <w:rFonts w:ascii="Times New Roman" w:hAnsi="Times New Roman" w:cs="Times New Roman"/>
          <w:b/>
          <w:spacing w:val="1"/>
          <w:sz w:val="32"/>
          <w:szCs w:val="28"/>
        </w:rPr>
      </w:pPr>
      <w:r w:rsidRPr="005E152E">
        <w:rPr>
          <w:rFonts w:ascii="Times New Roman" w:hAnsi="Times New Roman" w:cs="Times New Roman"/>
          <w:b/>
          <w:sz w:val="32"/>
          <w:szCs w:val="28"/>
        </w:rPr>
        <w:t>T.Y. B.SC. CHEMISTRY - SEM II</w:t>
      </w:r>
      <w:r w:rsidRPr="005E152E">
        <w:rPr>
          <w:rFonts w:ascii="Times New Roman" w:hAnsi="Times New Roman" w:cs="Times New Roman"/>
          <w:b/>
          <w:spacing w:val="1"/>
          <w:sz w:val="32"/>
          <w:szCs w:val="28"/>
        </w:rPr>
        <w:t xml:space="preserve"> </w:t>
      </w:r>
    </w:p>
    <w:p w:rsidR="00AE3AED" w:rsidRPr="005E152E" w:rsidRDefault="00AE3AED" w:rsidP="00AE3AED">
      <w:pPr>
        <w:spacing w:line="360" w:lineRule="auto"/>
        <w:ind w:left="1657" w:right="1646" w:firstLine="734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5E152E">
        <w:rPr>
          <w:rFonts w:ascii="Times New Roman" w:hAnsi="Times New Roman" w:cs="Times New Roman"/>
          <w:b/>
          <w:color w:val="FF0000"/>
          <w:sz w:val="32"/>
          <w:szCs w:val="28"/>
        </w:rPr>
        <w:t>CBCS</w:t>
      </w:r>
      <w:r w:rsidRPr="005E152E">
        <w:rPr>
          <w:rFonts w:ascii="Times New Roman" w:hAnsi="Times New Roman" w:cs="Times New Roman"/>
          <w:b/>
          <w:color w:val="FF0000"/>
          <w:spacing w:val="1"/>
          <w:sz w:val="32"/>
          <w:szCs w:val="28"/>
        </w:rPr>
        <w:t xml:space="preserve"> </w:t>
      </w:r>
      <w:r w:rsidRPr="005E152E">
        <w:rPr>
          <w:rFonts w:ascii="Times New Roman" w:hAnsi="Times New Roman" w:cs="Times New Roman"/>
          <w:b/>
          <w:color w:val="FF0000"/>
          <w:sz w:val="32"/>
          <w:szCs w:val="28"/>
        </w:rPr>
        <w:t>PATTERN</w:t>
      </w:r>
      <w:r w:rsidRPr="005E152E">
        <w:rPr>
          <w:rFonts w:ascii="Times New Roman" w:hAnsi="Times New Roman" w:cs="Times New Roman"/>
          <w:b/>
          <w:color w:val="FF0000"/>
          <w:spacing w:val="1"/>
          <w:sz w:val="32"/>
          <w:szCs w:val="28"/>
        </w:rPr>
        <w:t xml:space="preserve"> </w:t>
      </w:r>
      <w:r w:rsidRPr="005E152E">
        <w:rPr>
          <w:rFonts w:ascii="Times New Roman" w:hAnsi="Times New Roman" w:cs="Times New Roman"/>
          <w:b/>
          <w:color w:val="FF0000"/>
          <w:sz w:val="32"/>
          <w:szCs w:val="28"/>
        </w:rPr>
        <w:t>AS</w:t>
      </w:r>
      <w:r w:rsidRPr="005E152E">
        <w:rPr>
          <w:rFonts w:ascii="Times New Roman" w:hAnsi="Times New Roman" w:cs="Times New Roman"/>
          <w:b/>
          <w:color w:val="FF0000"/>
          <w:spacing w:val="-4"/>
          <w:sz w:val="32"/>
          <w:szCs w:val="28"/>
        </w:rPr>
        <w:t xml:space="preserve"> </w:t>
      </w:r>
      <w:r w:rsidRPr="005E152E">
        <w:rPr>
          <w:rFonts w:ascii="Times New Roman" w:hAnsi="Times New Roman" w:cs="Times New Roman"/>
          <w:b/>
          <w:color w:val="FF0000"/>
          <w:sz w:val="32"/>
          <w:szCs w:val="28"/>
        </w:rPr>
        <w:t>PER</w:t>
      </w:r>
      <w:r w:rsidRPr="005E152E">
        <w:rPr>
          <w:rFonts w:ascii="Times New Roman" w:hAnsi="Times New Roman" w:cs="Times New Roman"/>
          <w:b/>
          <w:color w:val="FF0000"/>
          <w:spacing w:val="-5"/>
          <w:sz w:val="32"/>
          <w:szCs w:val="28"/>
        </w:rPr>
        <w:t xml:space="preserve"> </w:t>
      </w:r>
      <w:r w:rsidRPr="005E152E">
        <w:rPr>
          <w:rFonts w:ascii="Times New Roman" w:hAnsi="Times New Roman" w:cs="Times New Roman"/>
          <w:b/>
          <w:color w:val="FF0000"/>
          <w:sz w:val="32"/>
          <w:szCs w:val="28"/>
        </w:rPr>
        <w:t>NEW</w:t>
      </w:r>
      <w:r w:rsidRPr="005E152E">
        <w:rPr>
          <w:rFonts w:ascii="Times New Roman" w:hAnsi="Times New Roman" w:cs="Times New Roman"/>
          <w:b/>
          <w:color w:val="FF0000"/>
          <w:spacing w:val="-2"/>
          <w:sz w:val="32"/>
          <w:szCs w:val="28"/>
        </w:rPr>
        <w:t xml:space="preserve"> </w:t>
      </w:r>
      <w:r w:rsidRPr="005E152E">
        <w:rPr>
          <w:rFonts w:ascii="Times New Roman" w:hAnsi="Times New Roman" w:cs="Times New Roman"/>
          <w:b/>
          <w:color w:val="FF0000"/>
          <w:sz w:val="32"/>
          <w:szCs w:val="28"/>
        </w:rPr>
        <w:t>SYLLABUS</w:t>
      </w:r>
    </w:p>
    <w:p w:rsidR="00AE3AED" w:rsidRPr="005E152E" w:rsidRDefault="00AE3AED" w:rsidP="00AE3AED">
      <w:pPr>
        <w:pStyle w:val="BodyText"/>
        <w:spacing w:line="360" w:lineRule="auto"/>
        <w:jc w:val="center"/>
        <w:rPr>
          <w:b/>
          <w:sz w:val="32"/>
        </w:rPr>
      </w:pPr>
    </w:p>
    <w:p w:rsidR="00AE3AED" w:rsidRDefault="00AE3AED" w:rsidP="00AE3AED">
      <w:pPr>
        <w:spacing w:after="0" w:line="360" w:lineRule="auto"/>
        <w:jc w:val="center"/>
        <w:rPr>
          <w:rFonts w:ascii="Times New Roman" w:hAnsi="Times New Roman" w:cs="Times New Roman"/>
          <w:b/>
          <w:spacing w:val="1"/>
          <w:sz w:val="32"/>
          <w:szCs w:val="28"/>
        </w:rPr>
      </w:pPr>
      <w:r w:rsidRPr="005E152E">
        <w:rPr>
          <w:rFonts w:ascii="Times New Roman" w:hAnsi="Times New Roman" w:cs="Times New Roman"/>
          <w:b/>
          <w:sz w:val="32"/>
          <w:szCs w:val="28"/>
        </w:rPr>
        <w:t>SUBJECT - PHYSICAL CHEMISTRY CH-602</w:t>
      </w:r>
      <w:r w:rsidRPr="005E152E">
        <w:rPr>
          <w:rFonts w:ascii="Times New Roman" w:hAnsi="Times New Roman" w:cs="Times New Roman"/>
          <w:b/>
          <w:spacing w:val="1"/>
          <w:sz w:val="32"/>
          <w:szCs w:val="28"/>
        </w:rPr>
        <w:t xml:space="preserve"> </w:t>
      </w:r>
    </w:p>
    <w:p w:rsidR="00AE3AED" w:rsidRDefault="00AE3AED" w:rsidP="00AE3AE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  <w:proofErr w:type="gramStart"/>
      <w:r w:rsidRPr="005E152E">
        <w:rPr>
          <w:rFonts w:ascii="Times New Roman" w:hAnsi="Times New Roman" w:cs="Times New Roman"/>
          <w:b/>
          <w:color w:val="C00000"/>
          <w:sz w:val="32"/>
          <w:szCs w:val="28"/>
        </w:rPr>
        <w:t>CHAPTER NO.</w:t>
      </w:r>
      <w:proofErr w:type="gramEnd"/>
      <w:r w:rsidRPr="005E152E">
        <w:rPr>
          <w:rFonts w:ascii="Times New Roman" w:hAnsi="Times New Roman" w:cs="Times New Roman"/>
          <w:b/>
          <w:color w:val="C00000"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color w:val="C00000"/>
          <w:sz w:val="32"/>
          <w:szCs w:val="28"/>
        </w:rPr>
        <w:t>2</w:t>
      </w:r>
    </w:p>
    <w:p w:rsidR="00AE3AED" w:rsidRPr="00AE3AED" w:rsidRDefault="00AE3AED" w:rsidP="00AE3AED">
      <w:pPr>
        <w:spacing w:before="316" w:line="360" w:lineRule="auto"/>
        <w:ind w:left="1383" w:right="1376" w:hanging="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3AED">
        <w:rPr>
          <w:rFonts w:ascii="Times New Roman" w:hAnsi="Times New Roman" w:cs="Times New Roman"/>
          <w:b/>
          <w:bCs/>
          <w:sz w:val="28"/>
          <w:szCs w:val="28"/>
        </w:rPr>
        <w:t>KINETICS OF REACTIONS IN THE SOLID STATE</w:t>
      </w:r>
    </w:p>
    <w:p w:rsidR="00AE3AED" w:rsidRPr="005E152E" w:rsidRDefault="00AE3AED" w:rsidP="00AE3AED">
      <w:pPr>
        <w:spacing w:before="316" w:line="360" w:lineRule="auto"/>
        <w:ind w:left="1383" w:right="1376" w:hanging="4"/>
        <w:jc w:val="center"/>
        <w:rPr>
          <w:rFonts w:ascii="Times New Roman" w:hAnsi="Times New Roman" w:cs="Times New Roman"/>
          <w:b/>
          <w:color w:val="C00000"/>
          <w:spacing w:val="-77"/>
          <w:sz w:val="32"/>
          <w:szCs w:val="28"/>
        </w:rPr>
      </w:pPr>
    </w:p>
    <w:p w:rsidR="00AE3AED" w:rsidRPr="005E152E" w:rsidRDefault="00AE3AED" w:rsidP="00AE3AED">
      <w:pPr>
        <w:spacing w:before="316" w:line="360" w:lineRule="auto"/>
        <w:ind w:left="1383" w:right="1376" w:hanging="4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E152E">
        <w:rPr>
          <w:rFonts w:ascii="Times New Roman" w:hAnsi="Times New Roman" w:cs="Times New Roman"/>
          <w:b/>
          <w:color w:val="C00000"/>
          <w:spacing w:val="-77"/>
          <w:sz w:val="32"/>
          <w:szCs w:val="28"/>
        </w:rPr>
        <w:t xml:space="preserve"> </w:t>
      </w:r>
      <w:r w:rsidRPr="005E152E">
        <w:rPr>
          <w:rFonts w:ascii="Times New Roman" w:hAnsi="Times New Roman" w:cs="Times New Roman"/>
          <w:b/>
          <w:sz w:val="32"/>
          <w:szCs w:val="28"/>
        </w:rPr>
        <w:t>PART</w:t>
      </w:r>
      <w:r w:rsidRPr="005E152E">
        <w:rPr>
          <w:rFonts w:ascii="Times New Roman" w:hAnsi="Times New Roman" w:cs="Times New Roman"/>
          <w:b/>
          <w:spacing w:val="3"/>
          <w:sz w:val="32"/>
          <w:szCs w:val="28"/>
        </w:rPr>
        <w:t xml:space="preserve"> </w:t>
      </w:r>
      <w:r w:rsidRPr="005E152E">
        <w:rPr>
          <w:rFonts w:ascii="Times New Roman" w:hAnsi="Times New Roman" w:cs="Times New Roman"/>
          <w:b/>
          <w:sz w:val="32"/>
          <w:szCs w:val="28"/>
        </w:rPr>
        <w:t>- I</w:t>
      </w:r>
    </w:p>
    <w:p w:rsidR="00AE3AED" w:rsidRPr="005E152E" w:rsidRDefault="00AE3AED" w:rsidP="00AE3AED">
      <w:pPr>
        <w:spacing w:line="360" w:lineRule="auto"/>
        <w:ind w:left="1071" w:right="107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E152E">
        <w:rPr>
          <w:rFonts w:ascii="Times New Roman" w:hAnsi="Times New Roman" w:cs="Times New Roman"/>
          <w:b/>
          <w:sz w:val="32"/>
          <w:szCs w:val="28"/>
        </w:rPr>
        <w:t>BY</w:t>
      </w:r>
    </w:p>
    <w:p w:rsidR="00AE3AED" w:rsidRPr="005E152E" w:rsidRDefault="00AE3AED" w:rsidP="00AE3AED">
      <w:pPr>
        <w:pStyle w:val="BodyText"/>
        <w:spacing w:before="4" w:line="360" w:lineRule="auto"/>
        <w:rPr>
          <w:b/>
          <w:sz w:val="32"/>
        </w:rPr>
      </w:pPr>
    </w:p>
    <w:p w:rsidR="00AE3AED" w:rsidRDefault="00AE3AED" w:rsidP="00AE3AE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152E">
        <w:rPr>
          <w:rFonts w:ascii="Times New Roman" w:hAnsi="Times New Roman" w:cs="Times New Roman"/>
          <w:b/>
          <w:color w:val="6F2F9F"/>
          <w:sz w:val="32"/>
          <w:szCs w:val="28"/>
        </w:rPr>
        <w:t>DR.</w:t>
      </w:r>
      <w:r w:rsidRPr="005E152E">
        <w:rPr>
          <w:rFonts w:ascii="Times New Roman" w:hAnsi="Times New Roman" w:cs="Times New Roman"/>
          <w:b/>
          <w:color w:val="6F2F9F"/>
          <w:spacing w:val="1"/>
          <w:sz w:val="32"/>
          <w:szCs w:val="28"/>
        </w:rPr>
        <w:t xml:space="preserve"> </w:t>
      </w:r>
      <w:r w:rsidRPr="005E152E">
        <w:rPr>
          <w:rFonts w:ascii="Times New Roman" w:hAnsi="Times New Roman" w:cs="Times New Roman"/>
          <w:b/>
          <w:color w:val="6F2F9F"/>
          <w:sz w:val="32"/>
          <w:szCs w:val="28"/>
        </w:rPr>
        <w:t>SUNITA</w:t>
      </w:r>
      <w:r w:rsidRPr="005E152E">
        <w:rPr>
          <w:rFonts w:ascii="Times New Roman" w:hAnsi="Times New Roman" w:cs="Times New Roman"/>
          <w:b/>
          <w:color w:val="6F2F9F"/>
          <w:spacing w:val="-6"/>
          <w:sz w:val="32"/>
          <w:szCs w:val="28"/>
        </w:rPr>
        <w:t xml:space="preserve"> </w:t>
      </w:r>
      <w:r w:rsidRPr="005E152E">
        <w:rPr>
          <w:rFonts w:ascii="Times New Roman" w:hAnsi="Times New Roman" w:cs="Times New Roman"/>
          <w:b/>
          <w:color w:val="6F2F9F"/>
          <w:sz w:val="32"/>
          <w:szCs w:val="28"/>
        </w:rPr>
        <w:t>JADHAV</w:t>
      </w:r>
    </w:p>
    <w:p w:rsidR="00AE3AED" w:rsidRDefault="00AE3AED" w:rsidP="00AE3AE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3AED" w:rsidRPr="00AE3AED" w:rsidRDefault="00AE3AED" w:rsidP="00AE3AE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3AED">
        <w:rPr>
          <w:rFonts w:ascii="Times New Roman" w:hAnsi="Times New Roman" w:cs="Times New Roman"/>
          <w:b/>
          <w:bCs/>
          <w:sz w:val="28"/>
          <w:szCs w:val="28"/>
        </w:rPr>
        <w:t>Kinetics of Reactions in the Solid State</w:t>
      </w:r>
    </w:p>
    <w:p w:rsidR="00AE3AED" w:rsidRPr="00AE3AED" w:rsidRDefault="00AE3AED" w:rsidP="00AE3AED">
      <w:pPr>
        <w:shd w:val="clear" w:color="auto" w:fill="CCC0D9" w:themeFill="accent4" w:themeFillTint="66"/>
        <w:spacing w:before="24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E3AE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2.1. Introduction</w:t>
      </w:r>
    </w:p>
    <w:p w:rsidR="00AE3AED" w:rsidRPr="00AE3AED" w:rsidRDefault="00AE3AED" w:rsidP="00AE3A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ED">
        <w:rPr>
          <w:rFonts w:ascii="Times New Roman" w:hAnsi="Times New Roman" w:cs="Times New Roman"/>
          <w:sz w:val="28"/>
          <w:szCs w:val="28"/>
        </w:rPr>
        <w:t xml:space="preserve">Chemical kinetics deals with the </w:t>
      </w:r>
      <w:r w:rsidRPr="00AE3A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rates of chemical reactions</w:t>
      </w:r>
      <w:r w:rsidRPr="00AE3AED">
        <w:rPr>
          <w:rFonts w:ascii="Times New Roman" w:hAnsi="Times New Roman" w:cs="Times New Roman"/>
          <w:sz w:val="28"/>
          <w:szCs w:val="28"/>
        </w:rPr>
        <w:t xml:space="preserve">, factors that influence the rates, and the explanation of the reaction mechanisms of chemical processes. In chemical </w:t>
      </w:r>
      <w:proofErr w:type="spellStart"/>
      <w:r w:rsidRPr="00AE3AED">
        <w:rPr>
          <w:rFonts w:ascii="Times New Roman" w:hAnsi="Times New Roman" w:cs="Times New Roman"/>
          <w:sz w:val="28"/>
          <w:szCs w:val="28"/>
        </w:rPr>
        <w:t>equilibria</w:t>
      </w:r>
      <w:proofErr w:type="spellEnd"/>
      <w:r w:rsidRPr="00AE3AED">
        <w:rPr>
          <w:rFonts w:ascii="Times New Roman" w:hAnsi="Times New Roman" w:cs="Times New Roman"/>
          <w:sz w:val="28"/>
          <w:szCs w:val="28"/>
        </w:rPr>
        <w:t xml:space="preserve">, thermodynamics governs the energy relations between the reactants and the products without considering intermediate states or time. In chemical kinetics, the time variable is introduced, and </w:t>
      </w:r>
      <w:r w:rsidRPr="00AE3AED">
        <w:rPr>
          <w:rFonts w:ascii="Times New Roman" w:hAnsi="Times New Roman" w:cs="Times New Roman"/>
          <w:i/>
          <w:iCs/>
          <w:sz w:val="28"/>
          <w:szCs w:val="28"/>
        </w:rPr>
        <w:t>the reaction rate is the change of concentration of reactants or products concerning time</w:t>
      </w:r>
      <w:r w:rsidRPr="00AE3AED">
        <w:rPr>
          <w:rFonts w:ascii="Times New Roman" w:hAnsi="Times New Roman" w:cs="Times New Roman"/>
          <w:sz w:val="28"/>
          <w:szCs w:val="28"/>
        </w:rPr>
        <w:t xml:space="preserve">. The chemical kinetics is thus, concerned with the quantitative determination of the rate of chemical reactions and the factors upon which the rates depend. </w:t>
      </w:r>
      <w:r w:rsidRPr="00AE3A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It's no different for solid-state reactions, and many important industrial processes involve solid-state transformations. </w:t>
      </w:r>
      <w:r w:rsidRPr="00AE3AE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For example</w:t>
      </w:r>
      <w:r w:rsidRPr="00AE3A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when a solid product is dried (a standard procedure in industrial chemistry), water </w:t>
      </w:r>
      <w:proofErr w:type="spellStart"/>
      <w:r w:rsidRPr="00AE3AED">
        <w:rPr>
          <w:rFonts w:ascii="Times New Roman" w:hAnsi="Times New Roman" w:cs="Times New Roman"/>
          <w:color w:val="000000" w:themeColor="text1"/>
          <w:sz w:val="28"/>
          <w:szCs w:val="28"/>
        </w:rPr>
        <w:t>vapour</w:t>
      </w:r>
      <w:proofErr w:type="spellEnd"/>
      <w:r w:rsidRPr="00AE3A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is lost from the substance. In some situations, the water may be created by the </w:t>
      </w:r>
      <w:proofErr w:type="spellStart"/>
      <w:r w:rsidRPr="00AE3AED">
        <w:rPr>
          <w:rFonts w:ascii="Times New Roman" w:hAnsi="Times New Roman" w:cs="Times New Roman"/>
          <w:color w:val="000000" w:themeColor="text1"/>
          <w:sz w:val="28"/>
          <w:szCs w:val="28"/>
        </w:rPr>
        <w:t>decompositionof</w:t>
      </w:r>
      <w:proofErr w:type="spellEnd"/>
      <w:r w:rsidRPr="00AE3A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solid hydrate. Other processes involve the conversion of one solid phase of a chemical into another without changing its </w:t>
      </w:r>
      <w:proofErr w:type="spellStart"/>
      <w:r w:rsidRPr="00AE3AED">
        <w:rPr>
          <w:rFonts w:ascii="Times New Roman" w:hAnsi="Times New Roman" w:cs="Times New Roman"/>
          <w:color w:val="000000" w:themeColor="text1"/>
          <w:sz w:val="28"/>
          <w:szCs w:val="28"/>
        </w:rPr>
        <w:t>composition.</w:t>
      </w:r>
      <w:r w:rsidRPr="00AE3AED">
        <w:rPr>
          <w:rFonts w:ascii="Times New Roman" w:hAnsi="Times New Roman" w:cs="Times New Roman"/>
          <w:sz w:val="28"/>
          <w:szCs w:val="28"/>
        </w:rPr>
        <w:t>Due</w:t>
      </w:r>
      <w:proofErr w:type="spellEnd"/>
      <w:r w:rsidRPr="00AE3A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AED">
        <w:rPr>
          <w:rFonts w:ascii="Times New Roman" w:hAnsi="Times New Roman" w:cs="Times New Roman"/>
          <w:sz w:val="28"/>
          <w:szCs w:val="28"/>
        </w:rPr>
        <w:t>tosome</w:t>
      </w:r>
      <w:proofErr w:type="spellEnd"/>
      <w:r w:rsidRPr="00AE3AED">
        <w:rPr>
          <w:rFonts w:ascii="Times New Roman" w:hAnsi="Times New Roman" w:cs="Times New Roman"/>
          <w:sz w:val="28"/>
          <w:szCs w:val="28"/>
        </w:rPr>
        <w:t xml:space="preserve"> of the difficulties involved in studying reactions in solids, kinetic studies on solid-state reactions have been a neglected area of chemical kinetics. However, some unusual aspects of solid-state reactions deserve special attention, and many of these factors will be discussed. This chapter will present an overview of this growing and economically important field. </w:t>
      </w:r>
    </w:p>
    <w:p w:rsidR="00AE3AED" w:rsidRPr="00AE3AED" w:rsidRDefault="00AE3AED" w:rsidP="00AE3A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AED" w:rsidRPr="00AE3AED" w:rsidRDefault="00AE3AED" w:rsidP="00AE3AED">
      <w:pPr>
        <w:shd w:val="clear" w:color="auto" w:fill="CCC0D9" w:themeFill="accent4" w:themeFillTint="66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3AED">
        <w:rPr>
          <w:rFonts w:ascii="Times New Roman" w:hAnsi="Times New Roman" w:cs="Times New Roman"/>
          <w:b/>
          <w:bCs/>
          <w:sz w:val="28"/>
          <w:szCs w:val="28"/>
        </w:rPr>
        <w:t xml:space="preserve">2.2. Some General Consideration </w:t>
      </w:r>
    </w:p>
    <w:p w:rsidR="00AE3AED" w:rsidRPr="00AE3AED" w:rsidRDefault="00AE3AED" w:rsidP="00AE3AE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3AED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The reaction rate in the </w:t>
      </w:r>
      <w:proofErr w:type="spellStart"/>
      <w:r w:rsidRPr="00AE3AED">
        <w:rPr>
          <w:rFonts w:ascii="Times New Roman" w:hAnsi="Times New Roman" w:cs="Times New Roman"/>
          <w:i/>
          <w:iCs/>
          <w:sz w:val="28"/>
          <w:szCs w:val="28"/>
        </w:rPr>
        <w:t>solutionsor</w:t>
      </w:r>
      <w:proofErr w:type="spellEnd"/>
      <w:r w:rsidRPr="00AE3AED">
        <w:rPr>
          <w:rFonts w:ascii="Times New Roman" w:hAnsi="Times New Roman" w:cs="Times New Roman"/>
          <w:i/>
          <w:iCs/>
          <w:sz w:val="28"/>
          <w:szCs w:val="28"/>
        </w:rPr>
        <w:t xml:space="preserve"> gas phase is given </w:t>
      </w:r>
      <w:proofErr w:type="spellStart"/>
      <w:r w:rsidRPr="00AE3AED">
        <w:rPr>
          <w:rFonts w:ascii="Times New Roman" w:hAnsi="Times New Roman" w:cs="Times New Roman"/>
          <w:i/>
          <w:iCs/>
          <w:sz w:val="28"/>
          <w:szCs w:val="28"/>
        </w:rPr>
        <w:t>to</w:t>
      </w:r>
      <w:r w:rsidRPr="00AE3A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change</w:t>
      </w:r>
      <w:proofErr w:type="spellEnd"/>
      <w:r w:rsidRPr="00AE3AE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in reactant concentration or product with respective time</w:t>
      </w:r>
      <w:r w:rsidRPr="00AE3AE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AE3AED" w:rsidRPr="00AE3AED" w:rsidRDefault="00AE3AED" w:rsidP="00AE3A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ED">
        <w:rPr>
          <w:rFonts w:ascii="Times New Roman" w:hAnsi="Times New Roman" w:cs="Times New Roman"/>
          <w:sz w:val="28"/>
          <w:szCs w:val="28"/>
        </w:rPr>
        <w:t xml:space="preserve">Consider a general reaction; </w:t>
      </w:r>
      <w:proofErr w:type="gramStart"/>
      <w:r w:rsidRPr="00AE3AED">
        <w:rPr>
          <w:rFonts w:ascii="Times New Roman" w:hAnsi="Times New Roman" w:cs="Times New Roman"/>
          <w:sz w:val="28"/>
          <w:szCs w:val="28"/>
        </w:rPr>
        <w:t>We</w:t>
      </w:r>
      <w:proofErr w:type="gramEnd"/>
      <w:r w:rsidRPr="00AE3AED">
        <w:rPr>
          <w:rFonts w:ascii="Times New Roman" w:hAnsi="Times New Roman" w:cs="Times New Roman"/>
          <w:sz w:val="28"/>
          <w:szCs w:val="28"/>
        </w:rPr>
        <w:t xml:space="preserve"> can write; </w:t>
      </w:r>
    </w:p>
    <w:p w:rsidR="00AE3AED" w:rsidRPr="00AE3AED" w:rsidRDefault="00AE3AED" w:rsidP="00AE3A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A ---------</w:t>
      </w:r>
      <w:r w:rsidRPr="00AE3AED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AE3AED">
        <w:rPr>
          <w:rFonts w:ascii="Times New Roman" w:hAnsi="Times New Roman" w:cs="Times New Roman"/>
          <w:sz w:val="28"/>
          <w:szCs w:val="28"/>
        </w:rPr>
        <w:t xml:space="preserve"> B</w:t>
      </w:r>
    </w:p>
    <w:p w:rsidR="00AE3AED" w:rsidRPr="00AE3AED" w:rsidRDefault="00AE3AED" w:rsidP="00AE3A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ED">
        <w:rPr>
          <w:rFonts w:ascii="Times New Roman" w:hAnsi="Times New Roman" w:cs="Times New Roman"/>
          <w:sz w:val="28"/>
          <w:szCs w:val="28"/>
        </w:rPr>
        <w:t xml:space="preserve">                                                  t = 0                    [A</w:t>
      </w:r>
      <w:proofErr w:type="gramStart"/>
      <w:r w:rsidRPr="00AE3AED">
        <w:rPr>
          <w:rFonts w:ascii="Times New Roman" w:hAnsi="Times New Roman" w:cs="Times New Roman"/>
          <w:sz w:val="28"/>
          <w:szCs w:val="28"/>
        </w:rPr>
        <w:t>]</w:t>
      </w:r>
      <w:r w:rsidRPr="00AE3AED">
        <w:rPr>
          <w:rFonts w:ascii="Times New Roman" w:hAnsi="Times New Roman" w:cs="Times New Roman"/>
          <w:sz w:val="28"/>
          <w:szCs w:val="28"/>
          <w:vertAlign w:val="subscript"/>
        </w:rPr>
        <w:t>0</w:t>
      </w:r>
      <w:proofErr w:type="gramEnd"/>
      <w:r w:rsidRPr="00AE3AED">
        <w:rPr>
          <w:rFonts w:ascii="Times New Roman" w:hAnsi="Times New Roman" w:cs="Times New Roman"/>
          <w:sz w:val="28"/>
          <w:szCs w:val="28"/>
        </w:rPr>
        <w:t xml:space="preserve">                0</w:t>
      </w:r>
    </w:p>
    <w:p w:rsidR="00AE3AED" w:rsidRPr="00AE3AED" w:rsidRDefault="00AE3AED" w:rsidP="00AE3A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ED">
        <w:rPr>
          <w:rFonts w:ascii="Times New Roman" w:hAnsi="Times New Roman" w:cs="Times New Roman"/>
          <w:sz w:val="28"/>
          <w:szCs w:val="28"/>
        </w:rPr>
        <w:t xml:space="preserve">                                                  t = t                     [A]                  x</w:t>
      </w:r>
    </w:p>
    <w:p w:rsidR="00AE3AED" w:rsidRPr="00AE3AED" w:rsidRDefault="00AE3AED" w:rsidP="00AE3A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ED">
        <w:rPr>
          <w:rFonts w:ascii="Times New Roman" w:hAnsi="Times New Roman" w:cs="Times New Roman"/>
          <w:sz w:val="28"/>
          <w:szCs w:val="28"/>
        </w:rPr>
        <w:t>Where [A</w:t>
      </w:r>
      <w:proofErr w:type="gramStart"/>
      <w:r w:rsidRPr="00AE3AED">
        <w:rPr>
          <w:rFonts w:ascii="Times New Roman" w:hAnsi="Times New Roman" w:cs="Times New Roman"/>
          <w:sz w:val="28"/>
          <w:szCs w:val="28"/>
        </w:rPr>
        <w:t>]</w:t>
      </w:r>
      <w:r w:rsidRPr="00AE3AED">
        <w:rPr>
          <w:rFonts w:ascii="Times New Roman" w:hAnsi="Times New Roman" w:cs="Times New Roman"/>
          <w:sz w:val="28"/>
          <w:szCs w:val="28"/>
          <w:vertAlign w:val="subscript"/>
        </w:rPr>
        <w:t>0</w:t>
      </w:r>
      <w:proofErr w:type="gramEnd"/>
      <w:r w:rsidRPr="00AE3AED">
        <w:rPr>
          <w:rFonts w:ascii="Times New Roman" w:hAnsi="Times New Roman" w:cs="Times New Roman"/>
          <w:sz w:val="28"/>
          <w:szCs w:val="28"/>
        </w:rPr>
        <w:t xml:space="preserve"> = initial concentration of the reactant A at t = 0</w:t>
      </w:r>
    </w:p>
    <w:p w:rsidR="00AE3AED" w:rsidRPr="00AE3AED" w:rsidRDefault="00AE3AED" w:rsidP="00AE3A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ED">
        <w:rPr>
          <w:rFonts w:ascii="Times New Roman" w:hAnsi="Times New Roman" w:cs="Times New Roman"/>
          <w:sz w:val="28"/>
          <w:szCs w:val="28"/>
        </w:rPr>
        <w:t xml:space="preserve">            [A] = concentration of the reactant A at t = t</w:t>
      </w:r>
    </w:p>
    <w:p w:rsidR="00AE3AED" w:rsidRPr="00AE3AED" w:rsidRDefault="00AE3AED" w:rsidP="00AE3A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ED">
        <w:rPr>
          <w:rFonts w:ascii="Times New Roman" w:hAnsi="Times New Roman" w:cs="Times New Roman"/>
          <w:sz w:val="28"/>
          <w:szCs w:val="28"/>
        </w:rPr>
        <w:t xml:space="preserve"> X = concentration of the product B at t = t</w:t>
      </w:r>
    </w:p>
    <w:p w:rsidR="00AE3AED" w:rsidRPr="00AE3AED" w:rsidRDefault="00AE3AED" w:rsidP="00AE3A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3AED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3107405" cy="1809750"/>
            <wp:effectExtent l="76200" t="76200" r="131445" b="133350"/>
            <wp:docPr id="1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367" cy="181904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E3AED" w:rsidRPr="00AE3AED" w:rsidRDefault="00AE3AED" w:rsidP="00AE3A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ED">
        <w:rPr>
          <w:rFonts w:ascii="Times New Roman" w:hAnsi="Times New Roman" w:cs="Times New Roman"/>
          <w:b/>
          <w:bCs/>
          <w:sz w:val="28"/>
          <w:szCs w:val="28"/>
        </w:rPr>
        <w:t>Fig. 2.1:</w:t>
      </w:r>
      <w:r w:rsidRPr="00AE3AED">
        <w:rPr>
          <w:rFonts w:ascii="Times New Roman" w:hAnsi="Times New Roman" w:cs="Times New Roman"/>
          <w:sz w:val="28"/>
          <w:szCs w:val="28"/>
        </w:rPr>
        <w:t xml:space="preserve"> Concentration Vs time</w:t>
      </w:r>
    </w:p>
    <w:p w:rsidR="00AE3AED" w:rsidRPr="00AE3AED" w:rsidRDefault="00AE3AED" w:rsidP="00AE3A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ED">
        <w:rPr>
          <w:rFonts w:ascii="Times New Roman" w:hAnsi="Times New Roman" w:cs="Times New Roman"/>
          <w:sz w:val="28"/>
          <w:szCs w:val="28"/>
        </w:rPr>
        <w:t>The rate of a reaction as,</w:t>
      </w:r>
    </w:p>
    <w:p w:rsidR="00AE3AED" w:rsidRPr="00AE3AED" w:rsidRDefault="00AE3AED" w:rsidP="00AE3AED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R</m:t>
          </m:r>
          <m:r>
            <m:rPr>
              <m:sty m:val="b"/>
            </m:rPr>
            <w:rPr>
              <w:rFonts w:ascii="Cambria Math" w:hAnsi="Cambria Math" w:cs="Times New Roman"/>
              <w:sz w:val="28"/>
              <w:szCs w:val="28"/>
            </w:rPr>
            <m:t>ate</m:t>
          </m:r>
          <m:r>
            <m:rPr>
              <m:sty m:val="b"/>
            </m:rP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m:rPr>
              <m:sty m:val="b"/>
            </m:rPr>
            <w:rPr>
              <w:rFonts w:ascii="Cambria Math" w:hAnsi="Cambria Math" w:cs="Times New Roman"/>
              <w:sz w:val="28"/>
              <w:szCs w:val="28"/>
            </w:rPr>
            <m:t>of</m:t>
          </m:r>
          <m:r>
            <m:rPr>
              <m:sty m:val="b"/>
            </m:rP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m:rPr>
              <m:sty m:val="b"/>
            </m:rPr>
            <w:rPr>
              <w:rFonts w:ascii="Cambria Math" w:hAnsi="Cambria Math" w:cs="Times New Roman"/>
              <w:sz w:val="28"/>
              <w:szCs w:val="28"/>
            </w:rPr>
            <m:t>reaction</m:t>
          </m:r>
          <m:r>
            <m:rPr>
              <m:sty m:val="b"/>
            </m:rPr>
            <w:rPr>
              <w:rFonts w:ascii="Cambria Math" w:hAnsi="Times New Roman" w:cs="Times New Roman"/>
              <w:sz w:val="28"/>
              <w:szCs w:val="28"/>
            </w:rPr>
            <m:t>=</m:t>
          </m:r>
          <m:r>
            <m:rPr>
              <m:sty m:val="b"/>
            </m:rPr>
            <w:rPr>
              <w:rFonts w:ascii="Cambria Math" w:hAnsi="Times New Roman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Times New Roman" w:cs="Times New Roman"/>
                  <w:b/>
                  <w:bCs/>
                  <w:iCs/>
                  <w:sz w:val="28"/>
                  <w:szCs w:val="28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  <m:d>
                <m:dPr>
                  <m:begChr m:val="["/>
                  <m:endChr m:val="]"/>
                  <m:ctrlPr>
                    <w:rPr>
                      <w:rFonts w:ascii="Cambria Math" w:hAnsi="Times New Roman" w:cs="Times New Roman"/>
                      <w:b/>
                      <w:bCs/>
                      <w:iCs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</m:d>
            </m:num>
            <m:den>
              <m:r>
                <m:rPr>
                  <m:sty m:val="b"/>
                </m:rPr>
                <w:rPr>
                  <w:rFonts w:ascii="Cambria Math" w:hAnsi="Cambria Math" w:cs="Times New Roman"/>
                  <w:sz w:val="28"/>
                  <w:szCs w:val="28"/>
                </w:rPr>
                <m:t>dt</m:t>
              </m:r>
            </m:den>
          </m:f>
          <m:r>
            <m:rPr>
              <m:sty m:val="b"/>
            </m:rPr>
            <w:rPr>
              <w:rFonts w:ascii="Cambria Math" w:hAnsi="Times New Roman" w:cs="Times New Roman"/>
              <w:sz w:val="28"/>
              <w:szCs w:val="28"/>
            </w:rPr>
            <m:t>=+</m:t>
          </m:r>
          <m:f>
            <m:fPr>
              <m:ctrlPr>
                <w:rPr>
                  <w:rFonts w:ascii="Cambria Math" w:hAnsi="Times New Roman" w:cs="Times New Roman"/>
                  <w:b/>
                  <w:bCs/>
                  <w:iCs/>
                  <w:sz w:val="28"/>
                  <w:szCs w:val="28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  <m:d>
                <m:dPr>
                  <m:begChr m:val="["/>
                  <m:endChr m:val="]"/>
                  <m:ctrlPr>
                    <w:rPr>
                      <w:rFonts w:ascii="Cambria Math" w:hAnsi="Times New Roman" w:cs="Times New Roman"/>
                      <w:b/>
                      <w:bCs/>
                      <w:iCs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e>
              </m:d>
            </m:num>
            <m:den>
              <m:r>
                <m:rPr>
                  <m:sty m:val="b"/>
                </m:rPr>
                <w:rPr>
                  <w:rFonts w:ascii="Cambria Math" w:hAnsi="Cambria Math" w:cs="Times New Roman"/>
                  <w:sz w:val="28"/>
                  <w:szCs w:val="28"/>
                </w:rPr>
                <m:t>dt</m:t>
              </m:r>
            </m:den>
          </m:f>
        </m:oMath>
      </m:oMathPara>
    </w:p>
    <w:p w:rsidR="00AE3AED" w:rsidRPr="00AE3AED" w:rsidRDefault="00AE3AED" w:rsidP="00AE3AED">
      <w:pPr>
        <w:spacing w:after="0" w:line="360" w:lineRule="auto"/>
        <w:jc w:val="center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AE3AED">
        <w:rPr>
          <w:rFonts w:ascii="Times New Roman" w:eastAsiaTheme="minorEastAsia" w:hAnsi="Times New Roman" w:cs="Times New Roman"/>
          <w:iCs/>
          <w:sz w:val="28"/>
          <w:szCs w:val="28"/>
        </w:rPr>
        <w:t>(-</w:t>
      </w:r>
      <w:proofErr w:type="spellStart"/>
      <w:r w:rsidRPr="00AE3AED">
        <w:rPr>
          <w:rFonts w:ascii="Times New Roman" w:eastAsiaTheme="minorEastAsia" w:hAnsi="Times New Roman" w:cs="Times New Roman"/>
          <w:iCs/>
          <w:sz w:val="28"/>
          <w:szCs w:val="28"/>
        </w:rPr>
        <w:t>ve</w:t>
      </w:r>
      <w:proofErr w:type="spellEnd"/>
      <w:r w:rsidRPr="00AE3AE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sign indicates a decrease in the concentration and +</w:t>
      </w:r>
      <w:proofErr w:type="spellStart"/>
      <w:r w:rsidRPr="00AE3AED">
        <w:rPr>
          <w:rFonts w:ascii="Times New Roman" w:eastAsiaTheme="minorEastAsia" w:hAnsi="Times New Roman" w:cs="Times New Roman"/>
          <w:iCs/>
          <w:sz w:val="28"/>
          <w:szCs w:val="28"/>
        </w:rPr>
        <w:t>ve</w:t>
      </w:r>
      <w:proofErr w:type="spellEnd"/>
      <w:r w:rsidRPr="00AE3AE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sign indicates an increase in the concentration)</w:t>
      </w:r>
    </w:p>
    <w:p w:rsidR="00AE3AED" w:rsidRPr="00AE3AED" w:rsidRDefault="00AE3AED" w:rsidP="00AE3AE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E3AED">
        <w:rPr>
          <w:rFonts w:ascii="Times New Roman" w:eastAsiaTheme="minorEastAsia" w:hAnsi="Times New Roman" w:cs="Times New Roman"/>
          <w:sz w:val="28"/>
          <w:szCs w:val="28"/>
        </w:rPr>
        <w:t xml:space="preserve">If the above reaction is first-order, the rate law is given as </w:t>
      </w:r>
    </w:p>
    <w:p w:rsidR="00AE3AED" w:rsidRPr="00AE3AED" w:rsidRDefault="00AE3AED" w:rsidP="00AE3AED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m:oMathPara>
        <m:oMath>
          <m:r>
            <m:rPr>
              <m:sty m:val="b"/>
            </m:rPr>
            <w:rPr>
              <w:rFonts w:ascii="Cambria Math" w:hAnsi="Cambria Math" w:cs="Times New Roman"/>
              <w:sz w:val="28"/>
              <w:szCs w:val="28"/>
            </w:rPr>
            <m:t>Rate</m:t>
          </m:r>
          <m:r>
            <m:rPr>
              <m:sty m:val="b"/>
            </m:rP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m:rPr>
              <m:sty m:val="b"/>
            </m:rPr>
            <w:rPr>
              <w:rFonts w:ascii="Cambria Math" w:hAnsi="Cambria Math" w:cs="Times New Roman"/>
              <w:sz w:val="28"/>
              <w:szCs w:val="28"/>
            </w:rPr>
            <m:t>of</m:t>
          </m:r>
          <m:r>
            <m:rPr>
              <m:sty m:val="b"/>
            </m:rP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m:rPr>
              <m:sty m:val="b"/>
            </m:rPr>
            <w:rPr>
              <w:rFonts w:ascii="Cambria Math" w:hAnsi="Cambria Math" w:cs="Times New Roman"/>
              <w:sz w:val="28"/>
              <w:szCs w:val="28"/>
            </w:rPr>
            <m:t>reaction</m:t>
          </m:r>
          <m:r>
            <m:rPr>
              <m:sty m:val="b"/>
            </m:rPr>
            <w:rPr>
              <w:rFonts w:ascii="Cambria Math" w:hAnsi="Times New Roman" w:cs="Times New Roman"/>
              <w:sz w:val="28"/>
              <w:szCs w:val="28"/>
            </w:rPr>
            <m:t>=</m:t>
          </m:r>
          <m:r>
            <m:rPr>
              <m:sty m:val="b"/>
            </m:rPr>
            <w:rPr>
              <w:rFonts w:ascii="Cambria Math" w:hAnsi="Times New Roman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Times New Roman" w:cs="Times New Roman"/>
                  <w:b/>
                  <w:bCs/>
                  <w:iCs/>
                  <w:sz w:val="28"/>
                  <w:szCs w:val="28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cs="Times New Roman"/>
                  <w:sz w:val="28"/>
                  <w:szCs w:val="28"/>
                </w:rPr>
                <m:t>dA</m:t>
              </m:r>
            </m:num>
            <m:den>
              <m:r>
                <m:rPr>
                  <m:sty m:val="b"/>
                </m:rPr>
                <w:rPr>
                  <w:rFonts w:ascii="Cambria Math" w:hAnsi="Cambria Math" w:cs="Times New Roman"/>
                  <w:sz w:val="28"/>
                  <w:szCs w:val="28"/>
                </w:rPr>
                <m:t>dt</m:t>
              </m:r>
            </m:den>
          </m:f>
          <m:r>
            <m:rPr>
              <m:sty m:val="b"/>
            </m:rPr>
            <w:rPr>
              <w:rFonts w:ascii="Cambria Math" w:hAnsi="Times New Roman" w:cs="Times New Roman"/>
              <w:sz w:val="28"/>
              <w:szCs w:val="28"/>
            </w:rPr>
            <m:t>=</m:t>
          </m:r>
          <m:r>
            <m:rPr>
              <m:sty m:val="b"/>
            </m:rPr>
            <w:rPr>
              <w:rFonts w:ascii="Cambria Math" w:hAnsi="Cambria Math" w:cs="Times New Roman"/>
              <w:sz w:val="28"/>
              <w:szCs w:val="28"/>
            </w:rPr>
            <m:t>k</m:t>
          </m:r>
          <m:d>
            <m:dPr>
              <m:begChr m:val="["/>
              <m:endChr m:val="]"/>
              <m:ctrlPr>
                <w:rPr>
                  <w:rFonts w:ascii="Cambria Math" w:hAnsi="Times New Roman" w:cs="Times New Roman"/>
                  <w:b/>
                  <w:bCs/>
                  <w:iCs/>
                  <w:sz w:val="28"/>
                  <w:szCs w:val="28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</m:d>
        </m:oMath>
      </m:oMathPara>
    </w:p>
    <w:p w:rsidR="00AE3AED" w:rsidRPr="00AE3AED" w:rsidRDefault="00AE3AED" w:rsidP="00AE3AED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E3AED">
        <w:rPr>
          <w:rFonts w:ascii="Times New Roman" w:eastAsiaTheme="minorEastAsia" w:hAnsi="Times New Roman" w:cs="Times New Roman"/>
          <w:iCs/>
          <w:sz w:val="28"/>
          <w:szCs w:val="28"/>
        </w:rPr>
        <w:t xml:space="preserve">K is the rate constant or velocity constant, which is dependent on the temperature; it can be expressed by using </w:t>
      </w:r>
      <w:proofErr w:type="spellStart"/>
      <w:r w:rsidRPr="00AE3AED">
        <w:rPr>
          <w:rFonts w:ascii="Times New Roman" w:hAnsi="Times New Roman" w:cs="Times New Roman"/>
          <w:sz w:val="28"/>
          <w:szCs w:val="28"/>
        </w:rPr>
        <w:t>the</w:t>
      </w:r>
      <w:r w:rsidRPr="00AE3A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Arrhenius</w:t>
      </w:r>
      <w:proofErr w:type="spellEnd"/>
      <w:r w:rsidRPr="00AE3AE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equation</w:t>
      </w:r>
      <w:r w:rsidRPr="00AE3AED">
        <w:rPr>
          <w:rFonts w:ascii="Times New Roman" w:hAnsi="Times New Roman" w:cs="Times New Roman"/>
          <w:sz w:val="28"/>
          <w:szCs w:val="28"/>
        </w:rPr>
        <w:t>, then we can write;</w:t>
      </w:r>
    </w:p>
    <w:p w:rsidR="00AE3AED" w:rsidRPr="00AE3AED" w:rsidRDefault="00AE3AED" w:rsidP="00AE3AED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E3AED">
        <w:rPr>
          <w:rFonts w:ascii="Times New Roman" w:hAnsi="Times New Roman" w:cs="Times New Roman"/>
          <w:noProof/>
          <w:sz w:val="28"/>
          <w:szCs w:val="28"/>
          <w:lang w:bidi="ar-SA"/>
        </w:rPr>
        <w:lastRenderedPageBreak/>
        <w:drawing>
          <wp:inline distT="0" distB="0" distL="0" distR="0">
            <wp:extent cx="3898900" cy="1674694"/>
            <wp:effectExtent l="0" t="0" r="6350" b="1905"/>
            <wp:docPr id="27" name="Picture 27" descr="Undergraduate chemistry students&amp;#39; misconceptions about reaction coordinate  diagrams - Chemistry Education Research and Practice (RSC Publishing)  DOI:10.1039/C8RP00045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dergraduate chemistry students&amp;#39; misconceptions about reaction coordinate  diagrams - Chemistry Education Research and Practice (RSC Publishing)  DOI:10.1039/C8RP00045J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7866" t="22541" r="9594" b="6740"/>
                    <a:stretch/>
                  </pic:blipFill>
                  <pic:spPr bwMode="auto">
                    <a:xfrm>
                      <a:off x="0" y="0"/>
                      <a:ext cx="3938322" cy="1691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E3AED" w:rsidRPr="00AE3AED" w:rsidRDefault="00AE3AED" w:rsidP="00AE3AED">
      <w:pPr>
        <w:spacing w:before="24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AE3AE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Graphical method:</w:t>
      </w:r>
    </w:p>
    <w:p w:rsidR="00AE3AED" w:rsidRPr="00AE3AED" w:rsidRDefault="00AE3AED" w:rsidP="00AE3A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ED">
        <w:rPr>
          <w:rFonts w:ascii="Times New Roman" w:hAnsi="Times New Roman" w:cs="Times New Roman"/>
          <w:sz w:val="28"/>
          <w:szCs w:val="28"/>
        </w:rPr>
        <w:t xml:space="preserve">A plot of </w:t>
      </w:r>
      <w:r w:rsidRPr="00AE3AED">
        <w:rPr>
          <w:rFonts w:ascii="Times New Roman" w:hAnsi="Times New Roman" w:cs="Times New Roman"/>
          <w:b/>
          <w:bCs/>
          <w:sz w:val="28"/>
          <w:szCs w:val="28"/>
        </w:rPr>
        <w:t>'</w:t>
      </w:r>
      <w:proofErr w:type="spellStart"/>
      <w:r w:rsidRPr="00AE3A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ln</w:t>
      </w:r>
      <w:proofErr w:type="spellEnd"/>
      <w:r w:rsidRPr="00AE3AE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k </w:t>
      </w:r>
      <w:proofErr w:type="spellStart"/>
      <w:r w:rsidRPr="00AE3A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vs</w:t>
      </w:r>
      <w:proofErr w:type="spellEnd"/>
      <w:r w:rsidRPr="00AE3AE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1/T'</w:t>
      </w:r>
      <w:r w:rsidRPr="00AE3AED">
        <w:rPr>
          <w:rFonts w:ascii="Times New Roman" w:hAnsi="Times New Roman" w:cs="Times New Roman"/>
          <w:sz w:val="28"/>
          <w:szCs w:val="28"/>
        </w:rPr>
        <w:t xml:space="preserve"> gives a straight line with a negative slope (fig. 2.2). Taking the </w:t>
      </w:r>
      <w:proofErr w:type="spellStart"/>
      <w:r w:rsidRPr="00AE3AED">
        <w:rPr>
          <w:rFonts w:ascii="Times New Roman" w:hAnsi="Times New Roman" w:cs="Times New Roman"/>
          <w:sz w:val="28"/>
          <w:szCs w:val="28"/>
        </w:rPr>
        <w:t>ln</w:t>
      </w:r>
      <w:proofErr w:type="spellEnd"/>
      <w:r w:rsidRPr="00AE3AED">
        <w:rPr>
          <w:rFonts w:ascii="Times New Roman" w:hAnsi="Times New Roman" w:cs="Times New Roman"/>
          <w:sz w:val="28"/>
          <w:szCs w:val="28"/>
        </w:rPr>
        <w:t xml:space="preserve"> of an Arrhenius equation</w:t>
      </w:r>
    </w:p>
    <w:p w:rsidR="00AE3AED" w:rsidRPr="00AE3AED" w:rsidRDefault="00AE3AED" w:rsidP="00AE3AED">
      <w:pPr>
        <w:spacing w:before="240" w:line="36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AE3AED">
        <w:rPr>
          <w:rFonts w:ascii="Times New Roman" w:hAnsi="Times New Roman" w:cs="Times New Roman"/>
          <w:b/>
          <w:bCs/>
          <w:sz w:val="28"/>
          <w:szCs w:val="28"/>
        </w:rPr>
        <w:t>ln</w:t>
      </w:r>
      <w:proofErr w:type="spellEnd"/>
      <w:proofErr w:type="gramEnd"/>
      <w:r w:rsidRPr="00AE3AED">
        <w:rPr>
          <w:rFonts w:ascii="Times New Roman" w:hAnsi="Times New Roman" w:cs="Times New Roman"/>
          <w:b/>
          <w:bCs/>
          <w:sz w:val="28"/>
          <w:szCs w:val="28"/>
        </w:rPr>
        <w:t xml:space="preserve"> (K) = </w:t>
      </w:r>
      <w:proofErr w:type="spellStart"/>
      <w:r w:rsidRPr="00AE3AED">
        <w:rPr>
          <w:rFonts w:ascii="Times New Roman" w:hAnsi="Times New Roman" w:cs="Times New Roman"/>
          <w:b/>
          <w:bCs/>
          <w:sz w:val="28"/>
          <w:szCs w:val="28"/>
        </w:rPr>
        <w:t>ln</w:t>
      </w:r>
      <w:proofErr w:type="spellEnd"/>
      <w:r w:rsidRPr="00AE3AED">
        <w:rPr>
          <w:rFonts w:ascii="Times New Roman" w:hAnsi="Times New Roman" w:cs="Times New Roman"/>
          <w:b/>
          <w:bCs/>
          <w:sz w:val="28"/>
          <w:szCs w:val="28"/>
        </w:rPr>
        <w:t xml:space="preserve"> (A) - </w:t>
      </w:r>
      <m:oMath>
        <m:f>
          <m:fPr>
            <m:ctrlPr>
              <w:rPr>
                <w:rFonts w:ascii="Cambria Math" w:hAnsi="Times New Roman" w:cs="Times New Roman"/>
                <w:b/>
                <w:bCs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b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E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RT</m:t>
            </m:r>
          </m:den>
        </m:f>
      </m:oMath>
    </w:p>
    <w:p w:rsidR="00AE3AED" w:rsidRPr="00AE3AED" w:rsidRDefault="00AE3AED" w:rsidP="00AE3AED">
      <w:pPr>
        <w:spacing w:before="240" w:line="36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AE3AE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  <w:proofErr w:type="spellStart"/>
      <w:proofErr w:type="gramStart"/>
      <w:r w:rsidRPr="00AE3AED">
        <w:rPr>
          <w:rFonts w:ascii="Times New Roman" w:hAnsi="Times New Roman" w:cs="Times New Roman"/>
          <w:b/>
          <w:bCs/>
          <w:sz w:val="28"/>
          <w:szCs w:val="28"/>
        </w:rPr>
        <w:t>ln</w:t>
      </w:r>
      <w:proofErr w:type="spellEnd"/>
      <w:proofErr w:type="gramEnd"/>
      <w:r w:rsidRPr="00AE3AED">
        <w:rPr>
          <w:rFonts w:ascii="Times New Roman" w:hAnsi="Times New Roman" w:cs="Times New Roman"/>
          <w:b/>
          <w:bCs/>
          <w:sz w:val="28"/>
          <w:szCs w:val="28"/>
        </w:rPr>
        <w:t xml:space="preserve"> (K) = - </w:t>
      </w:r>
      <m:oMath>
        <m:f>
          <m:fPr>
            <m:ctrlPr>
              <w:rPr>
                <w:rFonts w:ascii="Cambria Math" w:hAnsi="Times New Roman" w:cs="Times New Roman"/>
                <w:b/>
                <w:bCs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b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E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RT</m:t>
            </m:r>
          </m:den>
        </m:f>
      </m:oMath>
      <w:r w:rsidRPr="00AE3AED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+ </w:t>
      </w:r>
      <w:proofErr w:type="spellStart"/>
      <w:r w:rsidRPr="00AE3AED">
        <w:rPr>
          <w:rFonts w:ascii="Times New Roman" w:hAnsi="Times New Roman" w:cs="Times New Roman"/>
          <w:b/>
          <w:bCs/>
          <w:sz w:val="28"/>
          <w:szCs w:val="28"/>
        </w:rPr>
        <w:t>ln</w:t>
      </w:r>
      <w:proofErr w:type="spellEnd"/>
      <w:r w:rsidRPr="00AE3AED">
        <w:rPr>
          <w:rFonts w:ascii="Times New Roman" w:hAnsi="Times New Roman" w:cs="Times New Roman"/>
          <w:b/>
          <w:bCs/>
          <w:sz w:val="28"/>
          <w:szCs w:val="28"/>
        </w:rPr>
        <w:t xml:space="preserve"> (A) </w:t>
      </w:r>
    </w:p>
    <w:p w:rsidR="00AE3AED" w:rsidRPr="00AE3AED" w:rsidRDefault="00AE3AED" w:rsidP="00AE3AED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AE3AED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2927350" cy="2322724"/>
            <wp:effectExtent l="76200" t="76200" r="139700" b="135255"/>
            <wp:docPr id="18" name="Picture 3" descr="6.2.3.4: The Arrhenius Law - Arrhenius Plots - Chemistry LibreTex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.2.3.4: The Arrhenius Law - Arrhenius Plots - Chemistry LibreText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50979" cy="234147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E3AED" w:rsidRPr="00AE3AED" w:rsidRDefault="00AE3AED" w:rsidP="00AE3AED">
      <w:pPr>
        <w:spacing w:before="240" w:line="360" w:lineRule="auto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AE3AED">
        <w:rPr>
          <w:rFonts w:ascii="Times New Roman" w:eastAsiaTheme="minorEastAsia" w:hAnsi="Times New Roman" w:cs="Times New Roman"/>
          <w:b/>
          <w:bCs/>
          <w:sz w:val="28"/>
          <w:szCs w:val="28"/>
        </w:rPr>
        <w:t>Fig. 2.2.</w:t>
      </w:r>
      <w:r w:rsidRPr="00AE3AE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ln k </w:t>
      </w:r>
      <w:proofErr w:type="spellStart"/>
      <w:r w:rsidRPr="00AE3A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vs</w:t>
      </w:r>
      <w:proofErr w:type="spellEnd"/>
      <w:r w:rsidRPr="00AE3AE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1/T</w:t>
      </w:r>
    </w:p>
    <w:p w:rsidR="00AE3AED" w:rsidRPr="00AE3AED" w:rsidRDefault="00AE3AED" w:rsidP="00AE3AE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E3AED">
        <w:rPr>
          <w:rFonts w:ascii="Times New Roman" w:hAnsi="Times New Roman" w:cs="Times New Roman"/>
          <w:i/>
          <w:iCs/>
          <w:sz w:val="28"/>
          <w:szCs w:val="28"/>
        </w:rPr>
        <w:t>Slope (</w:t>
      </w:r>
      <m:oMath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Ea</m:t>
        </m:r>
        <m:r>
          <w:rPr>
            <w:rFonts w:ascii="Cambria Math" w:hAnsi="Times New Roman" w:cs="Times New Roman"/>
            <w:sz w:val="28"/>
            <w:szCs w:val="28"/>
          </w:rPr>
          <m:t>/</m:t>
        </m:r>
        <m:r>
          <w:rPr>
            <w:rFonts w:ascii="Cambria Math" w:hAnsi="Cambria Math" w:cs="Times New Roman"/>
            <w:sz w:val="28"/>
            <w:szCs w:val="28"/>
          </w:rPr>
          <m:t>RT</m:t>
        </m:r>
        <m:r>
          <w:rPr>
            <w:rFonts w:ascii="Cambria Math" w:hAnsi="Times New Roman" w:cs="Times New Roman"/>
            <w:sz w:val="28"/>
            <w:szCs w:val="28"/>
          </w:rPr>
          <m:t>)</m:t>
        </m:r>
      </m:oMath>
      <w:r w:rsidRPr="00AE3AED">
        <w:rPr>
          <w:rFonts w:ascii="Times New Roman" w:hAnsi="Times New Roman" w:cs="Times New Roman"/>
          <w:i/>
          <w:iCs/>
          <w:sz w:val="28"/>
          <w:szCs w:val="28"/>
        </w:rPr>
        <w:t>of the graph gives activation energy</w:t>
      </w:r>
      <w:proofErr w:type="gramStart"/>
      <w:r w:rsidRPr="00AE3AED">
        <w:rPr>
          <w:rFonts w:ascii="Times New Roman" w:hAnsi="Times New Roman" w:cs="Times New Roman"/>
          <w:i/>
          <w:iCs/>
          <w:sz w:val="28"/>
          <w:szCs w:val="28"/>
        </w:rPr>
        <w:t>,and</w:t>
      </w:r>
      <w:proofErr w:type="gramEnd"/>
      <w:r w:rsidRPr="00AE3AED">
        <w:rPr>
          <w:rFonts w:ascii="Times New Roman" w:hAnsi="Times New Roman" w:cs="Times New Roman"/>
          <w:i/>
          <w:iCs/>
          <w:sz w:val="28"/>
          <w:szCs w:val="28"/>
        </w:rPr>
        <w:t xml:space="preserve"> intercept</w:t>
      </w:r>
      <m:oMath>
        <m:r>
          <w:rPr>
            <w:rFonts w:ascii="Cambria Math" w:hAnsi="Times New Roman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</w:rPr>
          <m:t>lnA</m:t>
        </m:r>
        <m:r>
          <w:rPr>
            <w:rFonts w:ascii="Cambria Math" w:hAnsi="Times New Roman" w:cs="Times New Roman"/>
            <w:sz w:val="28"/>
            <w:szCs w:val="28"/>
          </w:rPr>
          <m:t>)</m:t>
        </m:r>
      </m:oMath>
      <w:r w:rsidRPr="00AE3AED">
        <w:rPr>
          <w:rFonts w:ascii="Times New Roman" w:hAnsi="Times New Roman" w:cs="Times New Roman"/>
          <w:i/>
          <w:iCs/>
          <w:sz w:val="28"/>
          <w:szCs w:val="28"/>
        </w:rPr>
        <w:t xml:space="preserve"> gives Arrhenius factor. </w:t>
      </w:r>
    </w:p>
    <w:p w:rsidR="00AE3AED" w:rsidRPr="00AE3AED" w:rsidRDefault="00AE3AED" w:rsidP="00AE3A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ED">
        <w:rPr>
          <w:rFonts w:ascii="Times New Roman" w:hAnsi="Times New Roman" w:cs="Times New Roman"/>
          <w:sz w:val="28"/>
          <w:szCs w:val="28"/>
        </w:rPr>
        <w:t>In general, we can write the rate law;</w:t>
      </w:r>
    </w:p>
    <w:p w:rsidR="00AE3AED" w:rsidRPr="00AE3AED" w:rsidRDefault="00AE3AED" w:rsidP="00AE3AE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3AED">
        <w:rPr>
          <w:rFonts w:ascii="Times New Roman" w:hAnsi="Times New Roman" w:cs="Times New Roman"/>
          <w:b/>
          <w:bCs/>
          <w:sz w:val="28"/>
          <w:szCs w:val="28"/>
        </w:rPr>
        <w:lastRenderedPageBreak/>
        <w:t>R ----------------</w:t>
      </w:r>
      <w:r w:rsidRPr="00AE3AED">
        <w:rPr>
          <w:rFonts w:ascii="Times New Roman" w:hAnsi="Times New Roman" w:cs="Times New Roman"/>
          <w:b/>
          <w:bCs/>
          <w:sz w:val="28"/>
          <w:szCs w:val="28"/>
        </w:rPr>
        <w:sym w:font="Wingdings" w:char="F0E0"/>
      </w:r>
      <w:r w:rsidRPr="00AE3AED">
        <w:rPr>
          <w:rFonts w:ascii="Times New Roman" w:hAnsi="Times New Roman" w:cs="Times New Roman"/>
          <w:b/>
          <w:bCs/>
          <w:sz w:val="28"/>
          <w:szCs w:val="28"/>
        </w:rPr>
        <w:t xml:space="preserve"> P</w:t>
      </w:r>
    </w:p>
    <w:p w:rsidR="00AE3AED" w:rsidRPr="00AE3AED" w:rsidRDefault="00AE3AED" w:rsidP="00AE3AE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3AED">
        <w:rPr>
          <w:rFonts w:ascii="Times New Roman" w:hAnsi="Times New Roman" w:cs="Times New Roman"/>
          <w:b/>
          <w:bCs/>
          <w:sz w:val="28"/>
          <w:szCs w:val="28"/>
        </w:rPr>
        <w:t>(Reactant)         (Product)</w:t>
      </w:r>
    </w:p>
    <w:p w:rsidR="00AE3AED" w:rsidRPr="00AE3AED" w:rsidRDefault="00AE3AED" w:rsidP="00AE3A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ED">
        <w:rPr>
          <w:rFonts w:ascii="Times New Roman" w:hAnsi="Times New Roman" w:cs="Times New Roman"/>
          <w:sz w:val="28"/>
          <w:szCs w:val="28"/>
        </w:rPr>
        <w:t>The rate law as,</w:t>
      </w:r>
    </w:p>
    <w:p w:rsidR="00AE3AED" w:rsidRPr="00AE3AED" w:rsidRDefault="00AE3AED" w:rsidP="00AE3AED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m:oMathPara>
        <m:oMath>
          <m:r>
            <m:rPr>
              <m:sty m:val="bi"/>
            </m:rPr>
            <w:rPr>
              <w:rFonts w:ascii="Times New Roman" w:hAnsi="Times New Roman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Times New Roman" w:cs="Times New Roman"/>
                  <w:b/>
                  <w:bCs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sz w:val="28"/>
                  <w:szCs w:val="28"/>
                </w:rPr>
                <m:t>[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R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sz w:val="28"/>
                  <w:szCs w:val="28"/>
                </w:rPr>
                <m:t>]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dt</m:t>
              </m:r>
            </m:den>
          </m:f>
          <m:r>
            <m:rPr>
              <m:sty m:val="bi"/>
            </m:rPr>
            <w:rPr>
              <w:rFonts w:ascii="Cambria Math" w:hAnsi="Times New Roman" w:cs="Times New Roman"/>
              <w:sz w:val="28"/>
              <w:szCs w:val="28"/>
            </w:rPr>
            <m:t>=</m:t>
          </m:r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kf</m:t>
          </m:r>
          <m:r>
            <m:rPr>
              <m:sty m:val="bi"/>
            </m:rPr>
            <w:rPr>
              <w:rFonts w:ascii="Cambria Math" w:hAnsi="Times New Roman" w:cs="Times New Roman"/>
              <w:sz w:val="28"/>
              <w:szCs w:val="28"/>
            </w:rPr>
            <m:t>[</m:t>
          </m:r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R</m:t>
          </m:r>
          <m:r>
            <m:rPr>
              <m:sty m:val="bi"/>
            </m:rPr>
            <w:rPr>
              <w:rFonts w:ascii="Cambria Math" w:hAnsi="Times New Roman" w:cs="Times New Roman"/>
              <w:sz w:val="28"/>
              <w:szCs w:val="28"/>
            </w:rPr>
            <m:t>]</m:t>
          </m:r>
        </m:oMath>
      </m:oMathPara>
    </w:p>
    <w:p w:rsidR="00AE3AED" w:rsidRPr="00AE3AED" w:rsidRDefault="00AE3AED" w:rsidP="00AE3A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dvP800D" w:hAnsi="Times New Roman" w:cs="Times New Roman"/>
          <w:sz w:val="28"/>
          <w:szCs w:val="28"/>
        </w:rPr>
      </w:pPr>
      <w:r w:rsidRPr="00AE3AED">
        <w:rPr>
          <w:rFonts w:ascii="Times New Roman" w:eastAsia="AdvP800D" w:hAnsi="Times New Roman" w:cs="Times New Roman"/>
          <w:sz w:val="28"/>
          <w:szCs w:val="28"/>
        </w:rPr>
        <w:t>Where [R] is the concentration of a reactant,</w:t>
      </w:r>
    </w:p>
    <w:p w:rsidR="00AE3AED" w:rsidRPr="00AE3AED" w:rsidRDefault="00AE3AED" w:rsidP="00AE3A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dvP800D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f</m:t>
        </m:r>
      </m:oMath>
      <w:r w:rsidRPr="00AE3AED">
        <w:rPr>
          <w:rFonts w:ascii="Times New Roman" w:eastAsia="AdvP800D" w:hAnsi="Times New Roman" w:cs="Times New Roman"/>
          <w:sz w:val="28"/>
          <w:szCs w:val="28"/>
        </w:rPr>
        <w:t xml:space="preserve">[R] </w:t>
      </w:r>
      <w:proofErr w:type="gramStart"/>
      <w:r w:rsidRPr="00AE3AED">
        <w:rPr>
          <w:rFonts w:ascii="Times New Roman" w:eastAsia="AdvP800D" w:hAnsi="Times New Roman" w:cs="Times New Roman"/>
          <w:sz w:val="28"/>
          <w:szCs w:val="28"/>
        </w:rPr>
        <w:t>is</w:t>
      </w:r>
      <w:proofErr w:type="gramEnd"/>
      <w:r w:rsidRPr="00AE3AED">
        <w:rPr>
          <w:rFonts w:ascii="Times New Roman" w:eastAsia="AdvP800D" w:hAnsi="Times New Roman" w:cs="Times New Roman"/>
          <w:sz w:val="28"/>
          <w:szCs w:val="28"/>
        </w:rPr>
        <w:t xml:space="preserve"> some function of the concentration of this species.</w:t>
      </w:r>
    </w:p>
    <w:p w:rsidR="00AE3AED" w:rsidRPr="00AE3AED" w:rsidRDefault="00AE3AED" w:rsidP="00AE3A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dvP800D" w:hAnsi="Times New Roman" w:cs="Times New Roman"/>
          <w:sz w:val="28"/>
          <w:szCs w:val="28"/>
        </w:rPr>
      </w:pPr>
      <w:proofErr w:type="spellStart"/>
      <w:r w:rsidRPr="00AE3AED">
        <w:rPr>
          <w:rFonts w:ascii="Times New Roman" w:hAnsi="Times New Roman" w:cs="Times New Roman"/>
          <w:sz w:val="28"/>
          <w:szCs w:val="28"/>
        </w:rPr>
        <w:t>However</w:t>
      </w:r>
      <w:proofErr w:type="gramStart"/>
      <w:r w:rsidRPr="00AE3AED">
        <w:rPr>
          <w:rFonts w:ascii="Times New Roman" w:hAnsi="Times New Roman" w:cs="Times New Roman"/>
          <w:sz w:val="28"/>
          <w:szCs w:val="28"/>
        </w:rPr>
        <w:t>,the</w:t>
      </w:r>
      <w:proofErr w:type="spellEnd"/>
      <w:proofErr w:type="gramEnd"/>
      <w:r w:rsidRPr="00AE3AED">
        <w:rPr>
          <w:rFonts w:ascii="Times New Roman" w:hAnsi="Times New Roman" w:cs="Times New Roman"/>
          <w:sz w:val="28"/>
          <w:szCs w:val="28"/>
        </w:rPr>
        <w:t xml:space="preserve"> above rate law is only for solutions or gaseous phase reactions because in </w:t>
      </w:r>
      <w:r w:rsidRPr="00AE3A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solid-state reactions concentration of reactant remains almost constant</w:t>
      </w:r>
      <w:r w:rsidRPr="00AE3AED">
        <w:rPr>
          <w:rFonts w:ascii="Times New Roman" w:hAnsi="Times New Roman" w:cs="Times New Roman"/>
          <w:sz w:val="28"/>
          <w:szCs w:val="28"/>
        </w:rPr>
        <w:t>. One factor that becomes apparent immediately when dealing with solid-state reactions is that the rate can generally not be expressed in concentrations</w:t>
      </w:r>
      <w:r w:rsidRPr="00AE3AED">
        <w:rPr>
          <w:rFonts w:ascii="Times New Roman" w:eastAsia="AdvP800D" w:hAnsi="Times New Roman" w:cs="Times New Roman"/>
          <w:sz w:val="28"/>
          <w:szCs w:val="28"/>
        </w:rPr>
        <w:t xml:space="preserve">. The reactivity of solid-state reactions strongly depends on the configuration of the solid particles. </w:t>
      </w:r>
    </w:p>
    <w:p w:rsidR="00AE3AED" w:rsidRPr="00AE3AED" w:rsidRDefault="00AE3AED" w:rsidP="00AE3A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ED">
        <w:rPr>
          <w:rFonts w:ascii="Times New Roman" w:hAnsi="Times New Roman" w:cs="Times New Roman"/>
          <w:sz w:val="28"/>
          <w:szCs w:val="28"/>
        </w:rPr>
        <w:t>Generally, the solid-state reaction in which the fraction of solid reacted (α) with time (t</w:t>
      </w:r>
      <w:proofErr w:type="gramStart"/>
      <w:r w:rsidRPr="00AE3AED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AE3AED">
        <w:rPr>
          <w:rFonts w:ascii="Times New Roman" w:hAnsi="Times New Roman" w:cs="Times New Roman"/>
          <w:sz w:val="28"/>
          <w:szCs w:val="28"/>
        </w:rPr>
        <w:t>dependson</w:t>
      </w:r>
      <w:proofErr w:type="spellEnd"/>
      <w:proofErr w:type="gramEnd"/>
      <w:r w:rsidRPr="00AE3AED">
        <w:rPr>
          <w:rFonts w:ascii="Times New Roman" w:hAnsi="Times New Roman" w:cs="Times New Roman"/>
          <w:sz w:val="28"/>
          <w:szCs w:val="28"/>
        </w:rPr>
        <w:t xml:space="preserve"> some reaction variables, </w:t>
      </w:r>
      <w:proofErr w:type="spellStart"/>
      <w:r w:rsidRPr="00AE3AED">
        <w:rPr>
          <w:rFonts w:ascii="Times New Roman" w:hAnsi="Times New Roman" w:cs="Times New Roman"/>
          <w:sz w:val="28"/>
          <w:szCs w:val="28"/>
        </w:rPr>
        <w:t>includingthe</w:t>
      </w:r>
      <w:proofErr w:type="spellEnd"/>
      <w:r w:rsidRPr="00AE3AED">
        <w:rPr>
          <w:rFonts w:ascii="Times New Roman" w:hAnsi="Times New Roman" w:cs="Times New Roman"/>
          <w:sz w:val="28"/>
          <w:szCs w:val="28"/>
        </w:rPr>
        <w:t xml:space="preserve"> </w:t>
      </w:r>
      <w:r w:rsidRPr="00AE3AED">
        <w:rPr>
          <w:rFonts w:ascii="Times New Roman" w:hAnsi="Times New Roman" w:cs="Times New Roman"/>
          <w:i/>
          <w:iCs/>
          <w:sz w:val="28"/>
          <w:szCs w:val="28"/>
        </w:rPr>
        <w:t>thickness of the product layer (x),the weight of the product (W),the volume of product/reactant (V)</w:t>
      </w:r>
      <w:r w:rsidRPr="00AE3AED">
        <w:rPr>
          <w:rFonts w:ascii="Times New Roman" w:hAnsi="Times New Roman" w:cs="Times New Roman"/>
          <w:sz w:val="28"/>
          <w:szCs w:val="28"/>
        </w:rPr>
        <w:t xml:space="preserve"> can also be considered. </w:t>
      </w:r>
    </w:p>
    <w:p w:rsidR="00AE3AED" w:rsidRPr="00AE3AED" w:rsidRDefault="00AE3AED" w:rsidP="00AE3AE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ED">
        <w:rPr>
          <w:rFonts w:ascii="Times New Roman" w:hAnsi="Times New Roman" w:cs="Times New Roman"/>
          <w:sz w:val="28"/>
          <w:szCs w:val="28"/>
        </w:rPr>
        <w:t xml:space="preserve">If </w:t>
      </w:r>
      <w:r w:rsidRPr="00AE3AED">
        <w:rPr>
          <w:rFonts w:ascii="Times New Roman" w:hAnsi="Times New Roman" w:cs="Times New Roman"/>
          <w:i/>
          <w:iCs/>
          <w:sz w:val="28"/>
          <w:szCs w:val="28"/>
        </w:rPr>
        <w:t>α</w:t>
      </w:r>
      <w:r w:rsidRPr="00AE3AED">
        <w:rPr>
          <w:rFonts w:ascii="Times New Roman" w:hAnsi="Times New Roman" w:cs="Times New Roman"/>
          <w:sz w:val="28"/>
          <w:szCs w:val="28"/>
        </w:rPr>
        <w:t xml:space="preserve"> is the fraction of the reactant reacted with time (</w:t>
      </w:r>
      <w:r w:rsidRPr="00AE3AED">
        <w:rPr>
          <w:rFonts w:ascii="Times New Roman" w:hAnsi="Times New Roman" w:cs="Times New Roman"/>
          <w:i/>
          <w:iCs/>
          <w:sz w:val="28"/>
          <w:szCs w:val="28"/>
        </w:rPr>
        <w:t>t</w:t>
      </w:r>
      <w:r w:rsidRPr="00AE3AED">
        <w:rPr>
          <w:rFonts w:ascii="Times New Roman" w:hAnsi="Times New Roman" w:cs="Times New Roman"/>
          <w:sz w:val="28"/>
          <w:szCs w:val="28"/>
        </w:rPr>
        <w:t xml:space="preserve">), then (1- α) the fraction of solid reactant remains </w:t>
      </w:r>
      <w:proofErr w:type="spellStart"/>
      <w:r w:rsidRPr="00AE3AED">
        <w:rPr>
          <w:rFonts w:ascii="Times New Roman" w:hAnsi="Times New Roman" w:cs="Times New Roman"/>
          <w:sz w:val="28"/>
          <w:szCs w:val="28"/>
        </w:rPr>
        <w:t>unreacted</w:t>
      </w:r>
      <w:proofErr w:type="spellEnd"/>
      <w:r w:rsidRPr="00AE3A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AED">
        <w:rPr>
          <w:rFonts w:ascii="Times New Roman" w:hAnsi="Times New Roman" w:cs="Times New Roman"/>
          <w:sz w:val="28"/>
          <w:szCs w:val="28"/>
        </w:rPr>
        <w:t>afterthe</w:t>
      </w:r>
      <w:proofErr w:type="spellEnd"/>
      <w:r w:rsidRPr="00AE3AED">
        <w:rPr>
          <w:rFonts w:ascii="Times New Roman" w:hAnsi="Times New Roman" w:cs="Times New Roman"/>
          <w:sz w:val="28"/>
          <w:szCs w:val="28"/>
        </w:rPr>
        <w:t xml:space="preserve"> time (t). Then general expression can be written as; </w:t>
      </w:r>
    </w:p>
    <w:p w:rsidR="00AE3AED" w:rsidRPr="00AE3AED" w:rsidRDefault="00AE3AED" w:rsidP="00AE3AED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3AED">
        <w:rPr>
          <w:rFonts w:ascii="Times New Roman" w:hAnsi="Times New Roman" w:cs="Times New Roman"/>
          <w:b/>
          <w:bCs/>
          <w:sz w:val="28"/>
          <w:szCs w:val="28"/>
        </w:rPr>
        <w:t>Reactant</w:t>
      </w:r>
      <w:r w:rsidRPr="00AE3AED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(s)</w:t>
      </w:r>
      <w:r w:rsidRPr="00AE3AED">
        <w:rPr>
          <w:rFonts w:ascii="Times New Roman" w:hAnsi="Times New Roman" w:cs="Times New Roman"/>
          <w:b/>
          <w:bCs/>
          <w:sz w:val="28"/>
          <w:szCs w:val="28"/>
        </w:rPr>
        <w:t xml:space="preserve"> ----------</w:t>
      </w:r>
      <w:r w:rsidRPr="00AE3AED">
        <w:rPr>
          <w:rFonts w:ascii="Times New Roman" w:hAnsi="Times New Roman" w:cs="Times New Roman"/>
          <w:b/>
          <w:bCs/>
          <w:sz w:val="28"/>
          <w:szCs w:val="28"/>
        </w:rPr>
        <w:sym w:font="Wingdings" w:char="F0E0"/>
      </w:r>
      <w:r w:rsidRPr="00AE3AED">
        <w:rPr>
          <w:rFonts w:ascii="Times New Roman" w:hAnsi="Times New Roman" w:cs="Times New Roman"/>
          <w:b/>
          <w:bCs/>
          <w:sz w:val="28"/>
          <w:szCs w:val="28"/>
        </w:rPr>
        <w:t xml:space="preserve"> Product</w:t>
      </w:r>
      <w:r w:rsidRPr="00AE3AED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(s)</w:t>
      </w:r>
      <w:r w:rsidRPr="00AE3AED">
        <w:rPr>
          <w:rFonts w:ascii="Times New Roman" w:hAnsi="Times New Roman" w:cs="Times New Roman"/>
          <w:b/>
          <w:bCs/>
          <w:sz w:val="28"/>
          <w:szCs w:val="28"/>
        </w:rPr>
        <w:t xml:space="preserve"> + </w:t>
      </w:r>
      <w:proofErr w:type="gramStart"/>
      <w:r w:rsidRPr="00AE3AED">
        <w:rPr>
          <w:rFonts w:ascii="Times New Roman" w:hAnsi="Times New Roman" w:cs="Times New Roman"/>
          <w:b/>
          <w:bCs/>
          <w:sz w:val="28"/>
          <w:szCs w:val="28"/>
        </w:rPr>
        <w:t>Gas</w:t>
      </w:r>
      <w:r w:rsidRPr="00AE3AED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(</w:t>
      </w:r>
      <w:proofErr w:type="gramEnd"/>
      <w:r w:rsidRPr="00AE3AED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g)</w:t>
      </w:r>
    </w:p>
    <w:p w:rsidR="00AE3AED" w:rsidRPr="00AE3AED" w:rsidRDefault="00AE3AED" w:rsidP="00AE3A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3AED">
        <w:rPr>
          <w:rFonts w:ascii="Times New Roman" w:hAnsi="Times New Roman" w:cs="Times New Roman"/>
          <w:sz w:val="28"/>
          <w:szCs w:val="28"/>
        </w:rPr>
        <w:t xml:space="preserve">                            t = 0                       1 0</w:t>
      </w:r>
    </w:p>
    <w:p w:rsidR="00AE3AED" w:rsidRPr="00AE3AED" w:rsidRDefault="00AE3AED" w:rsidP="00AE3A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3AED">
        <w:rPr>
          <w:rFonts w:ascii="Times New Roman" w:hAnsi="Times New Roman" w:cs="Times New Roman"/>
          <w:sz w:val="28"/>
          <w:szCs w:val="28"/>
        </w:rPr>
        <w:t xml:space="preserve">                            t = t                     (1- α</w:t>
      </w:r>
      <w:proofErr w:type="gramStart"/>
      <w:r w:rsidRPr="00AE3AED">
        <w:rPr>
          <w:rFonts w:ascii="Times New Roman" w:hAnsi="Times New Roman" w:cs="Times New Roman"/>
          <w:sz w:val="28"/>
          <w:szCs w:val="28"/>
        </w:rPr>
        <w:t>)α</w:t>
      </w:r>
      <w:proofErr w:type="gramEnd"/>
    </w:p>
    <w:p w:rsidR="00AE3AED" w:rsidRPr="00AE3AED" w:rsidRDefault="00AE3AED" w:rsidP="00AE3AE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Rate</m:t>
          </m:r>
          <m:r>
            <m:rPr>
              <m:sty m:val="bi"/>
            </m:rP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of</m:t>
          </m:r>
          <m:r>
            <m:rPr>
              <m:sty m:val="bi"/>
            </m:rP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reaction</m:t>
          </m:r>
          <m:r>
            <m:rPr>
              <m:sty m:val="bi"/>
            </m:rP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b/>
                  <w:bCs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dα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dt</m:t>
              </m:r>
            </m:den>
          </m:f>
          <m:r>
            <m:rPr>
              <m:sty m:val="bi"/>
            </m:rPr>
            <w:rPr>
              <w:rFonts w:ascii="Cambria Math" w:hAnsi="Times New Roman" w:cs="Times New Roman"/>
              <w:sz w:val="28"/>
              <w:szCs w:val="28"/>
            </w:rPr>
            <m:t>=</m:t>
          </m:r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k</m:t>
          </m:r>
          <m:d>
            <m:dPr>
              <m:ctrlPr>
                <w:rPr>
                  <w:rFonts w:ascii="Cambria Math" w:hAnsi="Times New Roman" w:cs="Times New Roman"/>
                  <w:b/>
                  <w:bCs/>
                  <w:i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  <m:r>
                <m:rPr>
                  <m:sty m:val="bi"/>
                </m:rP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e>
          </m:d>
        </m:oMath>
      </m:oMathPara>
    </w:p>
    <w:p w:rsidR="00AE3AED" w:rsidRPr="00AE3AED" w:rsidRDefault="00AE3AED" w:rsidP="00AE3A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ED">
        <w:rPr>
          <w:rFonts w:ascii="Times New Roman" w:hAnsi="Times New Roman" w:cs="Times New Roman"/>
          <w:sz w:val="28"/>
          <w:szCs w:val="28"/>
        </w:rPr>
        <w:lastRenderedPageBreak/>
        <w:t xml:space="preserve">Suppose α =1, and then the reaction is found to be completed. If we plot the graph of the fraction of solid reacted (α) </w:t>
      </w:r>
      <w:proofErr w:type="spellStart"/>
      <w:r w:rsidRPr="00AE3AED">
        <w:rPr>
          <w:rFonts w:ascii="Times New Roman" w:hAnsi="Times New Roman" w:cs="Times New Roman"/>
          <w:i/>
          <w:iCs/>
          <w:sz w:val="28"/>
          <w:szCs w:val="28"/>
        </w:rPr>
        <w:t>vs</w:t>
      </w:r>
      <w:proofErr w:type="spellEnd"/>
      <w:r w:rsidRPr="00AE3AED">
        <w:rPr>
          <w:rFonts w:ascii="Times New Roman" w:hAnsi="Times New Roman" w:cs="Times New Roman"/>
          <w:sz w:val="28"/>
          <w:szCs w:val="28"/>
        </w:rPr>
        <w:t xml:space="preserve"> time (t), it shows </w:t>
      </w:r>
      <w:proofErr w:type="spellStart"/>
      <w:r w:rsidRPr="00AE3AED">
        <w:rPr>
          <w:rFonts w:ascii="Times New Roman" w:hAnsi="Times New Roman" w:cs="Times New Roman"/>
          <w:sz w:val="28"/>
          <w:szCs w:val="28"/>
        </w:rPr>
        <w:t>sigmoidal</w:t>
      </w:r>
      <w:proofErr w:type="spellEnd"/>
      <w:r w:rsidRPr="00AE3AED">
        <w:rPr>
          <w:rFonts w:ascii="Times New Roman" w:hAnsi="Times New Roman" w:cs="Times New Roman"/>
          <w:sz w:val="28"/>
          <w:szCs w:val="28"/>
        </w:rPr>
        <w:t xml:space="preserve"> Curve is obtained as shown in </w:t>
      </w:r>
      <w:r w:rsidRPr="00AE3AED">
        <w:rPr>
          <w:rFonts w:ascii="Times New Roman" w:hAnsi="Times New Roman" w:cs="Times New Roman"/>
          <w:b/>
          <w:bCs/>
          <w:sz w:val="28"/>
          <w:szCs w:val="28"/>
        </w:rPr>
        <w:t>figure 2.3.</w:t>
      </w:r>
    </w:p>
    <w:p w:rsidR="00AE3AED" w:rsidRPr="00AE3AED" w:rsidRDefault="00AE3AED" w:rsidP="00AE3A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AED" w:rsidRPr="00AE3AED" w:rsidRDefault="00AE3AED" w:rsidP="00AE3A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1381125</wp:posOffset>
            </wp:positionH>
            <wp:positionV relativeFrom="paragraph">
              <wp:posOffset>113030</wp:posOffset>
            </wp:positionV>
            <wp:extent cx="3291840" cy="2330450"/>
            <wp:effectExtent l="38100" t="57150" r="118110" b="88900"/>
            <wp:wrapSquare wrapText="bothSides"/>
            <wp:docPr id="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23304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AE3AED" w:rsidRPr="00AE3AED" w:rsidRDefault="00AE3AED" w:rsidP="00AE3A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AED" w:rsidRPr="00AE3AED" w:rsidRDefault="00AE3AED" w:rsidP="00AE3A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AED" w:rsidRPr="00AE3AED" w:rsidRDefault="00AE3AED" w:rsidP="00AE3A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3AED" w:rsidRPr="00AE3AED" w:rsidRDefault="00AE3AED" w:rsidP="00AE3A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AED" w:rsidRPr="00AE3AED" w:rsidRDefault="00AE3AED" w:rsidP="00AE3A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AED" w:rsidRPr="00AE3AED" w:rsidRDefault="00AE3AED" w:rsidP="00AE3A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AED" w:rsidRPr="00AE3AED" w:rsidRDefault="00AE3AED" w:rsidP="00AE3AE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3AED" w:rsidRPr="00AE3AED" w:rsidRDefault="00AE3AED" w:rsidP="00AE3A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ED">
        <w:rPr>
          <w:rFonts w:ascii="Times New Roman" w:hAnsi="Times New Roman" w:cs="Times New Roman"/>
          <w:b/>
          <w:bCs/>
          <w:sz w:val="28"/>
          <w:szCs w:val="28"/>
        </w:rPr>
        <w:t>Figure 2.3:</w:t>
      </w:r>
      <w:r w:rsidRPr="00AE3AED">
        <w:rPr>
          <w:rFonts w:ascii="Times New Roman" w:hAnsi="Times New Roman" w:cs="Times New Roman"/>
          <w:sz w:val="28"/>
          <w:szCs w:val="28"/>
        </w:rPr>
        <w:t xml:space="preserve"> A plot of α </w:t>
      </w:r>
      <w:proofErr w:type="spellStart"/>
      <w:r w:rsidRPr="00AE3AED">
        <w:rPr>
          <w:rFonts w:ascii="Times New Roman" w:hAnsi="Times New Roman" w:cs="Times New Roman"/>
          <w:sz w:val="28"/>
          <w:szCs w:val="28"/>
        </w:rPr>
        <w:t>vs</w:t>
      </w:r>
      <w:proofErr w:type="spellEnd"/>
      <w:r w:rsidRPr="00AE3AED">
        <w:rPr>
          <w:rFonts w:ascii="Times New Roman" w:hAnsi="Times New Roman" w:cs="Times New Roman"/>
          <w:sz w:val="28"/>
          <w:szCs w:val="28"/>
        </w:rPr>
        <w:t xml:space="preserve"> time for solid-state reactions</w:t>
      </w:r>
    </w:p>
    <w:p w:rsidR="00AE3AED" w:rsidRPr="00AE3AED" w:rsidRDefault="00AE3AED" w:rsidP="00AE3AE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E3AED">
        <w:rPr>
          <w:rFonts w:ascii="Times New Roman" w:hAnsi="Times New Roman" w:cs="Times New Roman"/>
          <w:b/>
          <w:bCs/>
          <w:sz w:val="28"/>
          <w:szCs w:val="28"/>
        </w:rPr>
        <w:t>TheCurve</w:t>
      </w:r>
      <w:proofErr w:type="spellEnd"/>
      <w:r w:rsidRPr="00AE3AED">
        <w:rPr>
          <w:rFonts w:ascii="Times New Roman" w:hAnsi="Times New Roman" w:cs="Times New Roman"/>
          <w:b/>
          <w:bCs/>
          <w:sz w:val="28"/>
          <w:szCs w:val="28"/>
        </w:rPr>
        <w:t xml:space="preserve"> shows four different regions </w:t>
      </w:r>
      <w:proofErr w:type="spellStart"/>
      <w:r w:rsidRPr="00AE3AED">
        <w:rPr>
          <w:rFonts w:ascii="Times New Roman" w:hAnsi="Times New Roman" w:cs="Times New Roman"/>
          <w:b/>
          <w:bCs/>
          <w:sz w:val="28"/>
          <w:szCs w:val="28"/>
        </w:rPr>
        <w:t>labelled</w:t>
      </w:r>
      <w:proofErr w:type="spellEnd"/>
      <w:r w:rsidRPr="00AE3AED">
        <w:rPr>
          <w:rFonts w:ascii="Times New Roman" w:hAnsi="Times New Roman" w:cs="Times New Roman"/>
          <w:b/>
          <w:bCs/>
          <w:sz w:val="28"/>
          <w:szCs w:val="28"/>
        </w:rPr>
        <w:t xml:space="preserve"> as </w:t>
      </w:r>
      <w:proofErr w:type="gramStart"/>
      <w:r w:rsidRPr="00AE3AED">
        <w:rPr>
          <w:rFonts w:ascii="Times New Roman" w:hAnsi="Times New Roman" w:cs="Times New Roman"/>
          <w:b/>
          <w:bCs/>
          <w:sz w:val="28"/>
          <w:szCs w:val="28"/>
        </w:rPr>
        <w:t>A</w:t>
      </w:r>
      <w:proofErr w:type="gramEnd"/>
      <w:r w:rsidRPr="00AE3AED">
        <w:rPr>
          <w:rFonts w:ascii="Times New Roman" w:hAnsi="Times New Roman" w:cs="Times New Roman"/>
          <w:b/>
          <w:bCs/>
          <w:sz w:val="28"/>
          <w:szCs w:val="28"/>
        </w:rPr>
        <w:t xml:space="preserve">, B, C, and D. </w:t>
      </w:r>
    </w:p>
    <w:p w:rsidR="00AE3AED" w:rsidRPr="00AE3AED" w:rsidRDefault="00AE3AED" w:rsidP="00AE3AED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AE3AE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Region A: </w:t>
      </w:r>
    </w:p>
    <w:p w:rsidR="00AE3AED" w:rsidRPr="00AE3AED" w:rsidRDefault="00AE3AED" w:rsidP="00AE3AED">
      <w:pPr>
        <w:pStyle w:val="ListParagraph"/>
        <w:spacing w:before="24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3AED">
        <w:rPr>
          <w:rFonts w:ascii="Times New Roman" w:hAnsi="Times New Roman" w:cs="Times New Roman"/>
          <w:sz w:val="28"/>
          <w:szCs w:val="28"/>
        </w:rPr>
        <w:t xml:space="preserve">The Curve region </w:t>
      </w:r>
      <w:proofErr w:type="spellStart"/>
      <w:r w:rsidRPr="00AE3AED">
        <w:rPr>
          <w:rFonts w:ascii="Times New Roman" w:hAnsi="Times New Roman" w:cs="Times New Roman"/>
          <w:sz w:val="28"/>
          <w:szCs w:val="28"/>
        </w:rPr>
        <w:t>labelled</w:t>
      </w:r>
      <w:proofErr w:type="spellEnd"/>
      <w:r w:rsidRPr="00AE3AED">
        <w:rPr>
          <w:rFonts w:ascii="Times New Roman" w:hAnsi="Times New Roman" w:cs="Times New Roman"/>
          <w:sz w:val="28"/>
          <w:szCs w:val="28"/>
        </w:rPr>
        <w:t xml:space="preserve"> as </w:t>
      </w:r>
      <w:proofErr w:type="gramStart"/>
      <w:r w:rsidRPr="00AE3AE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AE3AED">
        <w:rPr>
          <w:rFonts w:ascii="Times New Roman" w:hAnsi="Times New Roman" w:cs="Times New Roman"/>
          <w:sz w:val="28"/>
          <w:szCs w:val="28"/>
        </w:rPr>
        <w:t xml:space="preserve"> represents the rapid evolution of adsorbed gases from the sample, which results in a slight mass loss.</w:t>
      </w:r>
    </w:p>
    <w:p w:rsidR="00AE3AED" w:rsidRPr="00AE3AED" w:rsidRDefault="00AE3AED" w:rsidP="00AE3AED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AE3AE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Region B: </w:t>
      </w:r>
    </w:p>
    <w:p w:rsidR="00AE3AED" w:rsidRPr="00AE3AED" w:rsidRDefault="00AE3AED" w:rsidP="00AE3AED">
      <w:pPr>
        <w:pStyle w:val="ListParagraph"/>
        <w:spacing w:before="24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3AED">
        <w:rPr>
          <w:rFonts w:ascii="Times New Roman" w:hAnsi="Times New Roman" w:cs="Times New Roman"/>
          <w:sz w:val="28"/>
          <w:szCs w:val="28"/>
        </w:rPr>
        <w:t xml:space="preserve">This region is also known </w:t>
      </w:r>
      <w:proofErr w:type="spellStart"/>
      <w:r w:rsidRPr="00AE3AED">
        <w:rPr>
          <w:rFonts w:ascii="Times New Roman" w:hAnsi="Times New Roman" w:cs="Times New Roman"/>
          <w:sz w:val="28"/>
          <w:szCs w:val="28"/>
        </w:rPr>
        <w:t>asthe</w:t>
      </w:r>
      <w:proofErr w:type="spellEnd"/>
      <w:r w:rsidRPr="00AE3AED">
        <w:rPr>
          <w:rFonts w:ascii="Times New Roman" w:hAnsi="Times New Roman" w:cs="Times New Roman"/>
          <w:sz w:val="28"/>
          <w:szCs w:val="28"/>
        </w:rPr>
        <w:t xml:space="preserve"> </w:t>
      </w:r>
      <w:r w:rsidRPr="00AE3A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induction period of a reaction</w:t>
      </w:r>
      <w:r w:rsidRPr="00AE3AED">
        <w:rPr>
          <w:rFonts w:ascii="Times New Roman" w:hAnsi="Times New Roman" w:cs="Times New Roman"/>
          <w:b/>
          <w:bCs/>
          <w:sz w:val="28"/>
          <w:szCs w:val="28"/>
        </w:rPr>
        <w:t xml:space="preserve">; </w:t>
      </w:r>
      <w:r w:rsidRPr="00AE3AED">
        <w:rPr>
          <w:rFonts w:ascii="Times New Roman" w:hAnsi="Times New Roman" w:cs="Times New Roman"/>
          <w:sz w:val="28"/>
          <w:szCs w:val="28"/>
        </w:rPr>
        <w:t xml:space="preserve">this reaction rate accelerates. The induction period of the reaction is defined as </w:t>
      </w:r>
      <w:r w:rsidRPr="00AE3AED">
        <w:rPr>
          <w:rFonts w:ascii="Times New Roman" w:hAnsi="Times New Roman" w:cs="Times New Roman"/>
          <w:i/>
          <w:iCs/>
          <w:sz w:val="28"/>
          <w:szCs w:val="28"/>
        </w:rPr>
        <w:t>the initial slow stage of the reaction and is the minimum time needed for the transformation of the reactant</w:t>
      </w:r>
      <w:r w:rsidRPr="00AE3A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3AED" w:rsidRPr="00AE3AED" w:rsidRDefault="00AE3AED" w:rsidP="00AE3AED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AE3AE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Region C:</w:t>
      </w:r>
    </w:p>
    <w:p w:rsidR="00AE3AED" w:rsidRPr="00AE3AED" w:rsidRDefault="00AE3AED" w:rsidP="00AE3AED">
      <w:pPr>
        <w:pStyle w:val="ListParagraph"/>
        <w:spacing w:before="24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3AED">
        <w:rPr>
          <w:rFonts w:ascii="Times New Roman" w:hAnsi="Times New Roman" w:cs="Times New Roman"/>
          <w:sz w:val="28"/>
          <w:szCs w:val="28"/>
        </w:rPr>
        <w:t xml:space="preserve">In this region, the reaction where is progressing at the </w:t>
      </w:r>
      <w:r w:rsidRPr="00AE3AE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maximum </w:t>
      </w:r>
      <w:proofErr w:type="spellStart"/>
      <w:r w:rsidRPr="00AE3A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rate</w:t>
      </w:r>
      <w:r w:rsidRPr="00AE3AE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E3AED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AE3AED">
        <w:rPr>
          <w:rFonts w:ascii="Times New Roman" w:hAnsi="Times New Roman" w:cs="Times New Roman"/>
          <w:sz w:val="28"/>
          <w:szCs w:val="28"/>
        </w:rPr>
        <w:t xml:space="preserve"> most reactions in the gas phase or solution, the initial rate is the maximum rate because that is the time when the concentration of the reactant is highest. Thus, in a solid reaction initial rate of reaction is </w:t>
      </w:r>
      <w:proofErr w:type="gramStart"/>
      <w:r w:rsidRPr="00AE3AED">
        <w:rPr>
          <w:rFonts w:ascii="Times New Roman" w:hAnsi="Times New Roman" w:cs="Times New Roman"/>
          <w:sz w:val="28"/>
          <w:szCs w:val="28"/>
        </w:rPr>
        <w:t>minimum</w:t>
      </w:r>
      <w:proofErr w:type="gramEnd"/>
      <w:r w:rsidRPr="00AE3AED">
        <w:rPr>
          <w:rFonts w:ascii="Times New Roman" w:hAnsi="Times New Roman" w:cs="Times New Roman"/>
          <w:sz w:val="28"/>
          <w:szCs w:val="28"/>
        </w:rPr>
        <w:t xml:space="preserve">, and then it increases. </w:t>
      </w:r>
    </w:p>
    <w:p w:rsidR="00AE3AED" w:rsidRPr="00AE3AED" w:rsidRDefault="00AE3AED" w:rsidP="00AE3AED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AE3AE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Region D:</w:t>
      </w:r>
    </w:p>
    <w:p w:rsidR="00AE3AED" w:rsidRPr="00AE3AED" w:rsidRDefault="00AE3AED" w:rsidP="00AE3AED">
      <w:pPr>
        <w:pStyle w:val="ListParagraph"/>
        <w:spacing w:before="24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3AED">
        <w:rPr>
          <w:rFonts w:ascii="Times New Roman" w:hAnsi="Times New Roman" w:cs="Times New Roman"/>
          <w:sz w:val="28"/>
          <w:szCs w:val="28"/>
        </w:rPr>
        <w:t xml:space="preserve">This region is also known as </w:t>
      </w:r>
      <w:proofErr w:type="spellStart"/>
      <w:r w:rsidRPr="00AE3AED">
        <w:rPr>
          <w:rFonts w:ascii="Times New Roman" w:hAnsi="Times New Roman" w:cs="Times New Roman"/>
          <w:sz w:val="28"/>
          <w:szCs w:val="28"/>
        </w:rPr>
        <w:t>the</w:t>
      </w:r>
      <w:r w:rsidRPr="00AE3A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decay</w:t>
      </w:r>
      <w:proofErr w:type="spellEnd"/>
      <w:r w:rsidRPr="00AE3AE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region</w:t>
      </w:r>
      <w:r w:rsidRPr="00AE3AE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AE3AED">
        <w:rPr>
          <w:rFonts w:ascii="Times New Roman" w:hAnsi="Times New Roman" w:cs="Times New Roman"/>
          <w:sz w:val="28"/>
          <w:szCs w:val="28"/>
        </w:rPr>
        <w:t xml:space="preserve"> where the reaction </w:t>
      </w:r>
      <w:proofErr w:type="spellStart"/>
      <w:r w:rsidRPr="00AE3AED">
        <w:rPr>
          <w:rFonts w:ascii="Times New Roman" w:hAnsi="Times New Roman" w:cs="Times New Roman"/>
          <w:sz w:val="28"/>
          <w:szCs w:val="28"/>
        </w:rPr>
        <w:t>ratedecreases</w:t>
      </w:r>
      <w:proofErr w:type="spellEnd"/>
      <w:r w:rsidRPr="00AE3AED">
        <w:rPr>
          <w:rFonts w:ascii="Times New Roman" w:hAnsi="Times New Roman" w:cs="Times New Roman"/>
          <w:sz w:val="28"/>
          <w:szCs w:val="28"/>
        </w:rPr>
        <w:t xml:space="preserve"> significantly as the reaction approaches completion. If α = 1 reaction is observed to be completed practically, the reaction rate will become constant. However, reactions in solid-phase never reach α = 1 for several reasons. </w:t>
      </w:r>
    </w:p>
    <w:p w:rsidR="00AE3AED" w:rsidRPr="00AE3AED" w:rsidRDefault="00AE3AED" w:rsidP="00AE3AE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AdvP800D" w:hAnsi="Times New Roman" w:cs="Times New Roman"/>
          <w:b/>
          <w:bCs/>
          <w:i/>
          <w:iCs/>
          <w:sz w:val="28"/>
          <w:szCs w:val="28"/>
        </w:rPr>
      </w:pPr>
      <w:r w:rsidRPr="00AE3AED">
        <w:rPr>
          <w:rFonts w:ascii="Times New Roman" w:eastAsia="AdvP800D" w:hAnsi="Times New Roman" w:cs="Times New Roman"/>
          <w:sz w:val="28"/>
          <w:szCs w:val="28"/>
        </w:rPr>
        <w:t xml:space="preserve">The </w:t>
      </w:r>
      <w:proofErr w:type="spellStart"/>
      <w:r w:rsidRPr="00AE3AED">
        <w:rPr>
          <w:rFonts w:ascii="Times New Roman" w:eastAsia="AdvP800D" w:hAnsi="Times New Roman" w:cs="Times New Roman"/>
          <w:sz w:val="28"/>
          <w:szCs w:val="28"/>
        </w:rPr>
        <w:t>sigmodal</w:t>
      </w:r>
      <w:proofErr w:type="spellEnd"/>
      <w:r w:rsidRPr="00AE3AED">
        <w:rPr>
          <w:rFonts w:ascii="Times New Roman" w:eastAsia="AdvP800D" w:hAnsi="Times New Roman" w:cs="Times New Roman"/>
          <w:sz w:val="28"/>
          <w:szCs w:val="28"/>
        </w:rPr>
        <w:t xml:space="preserve"> Curve (Fig. 2.3</w:t>
      </w:r>
      <w:proofErr w:type="gramStart"/>
      <w:r w:rsidRPr="00AE3AED">
        <w:rPr>
          <w:rFonts w:ascii="Times New Roman" w:eastAsia="AdvP800D" w:hAnsi="Times New Roman" w:cs="Times New Roman"/>
          <w:sz w:val="28"/>
          <w:szCs w:val="28"/>
        </w:rPr>
        <w:t>)represents</w:t>
      </w:r>
      <w:proofErr w:type="gramEnd"/>
      <w:r w:rsidRPr="00AE3AED">
        <w:rPr>
          <w:rFonts w:ascii="Times New Roman" w:eastAsia="AdvP800D" w:hAnsi="Times New Roman" w:cs="Times New Roman"/>
          <w:sz w:val="28"/>
          <w:szCs w:val="28"/>
        </w:rPr>
        <w:t xml:space="preserve"> different regions such as A, B, C and D for the solid-state reaction, but some of the reactions may not show all the areas. Therefore </w:t>
      </w:r>
      <w:r w:rsidRPr="00AE3AED">
        <w:rPr>
          <w:rFonts w:ascii="Times New Roman" w:eastAsia="AdvP800D" w:hAnsi="Times New Roman" w:cs="Times New Roman"/>
          <w:b/>
          <w:bCs/>
          <w:i/>
          <w:iCs/>
          <w:sz w:val="28"/>
          <w:szCs w:val="28"/>
        </w:rPr>
        <w:t xml:space="preserve">solid-state reaction shows an induction period (region B). </w:t>
      </w:r>
    </w:p>
    <w:p w:rsidR="00AE3AED" w:rsidRPr="00AE3AED" w:rsidRDefault="00AE3AED" w:rsidP="00AE3AED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eastAsia="AdvP800D" w:hAnsi="Times New Roman" w:cs="Times New Roman"/>
          <w:sz w:val="28"/>
          <w:szCs w:val="28"/>
        </w:rPr>
      </w:pPr>
    </w:p>
    <w:p w:rsidR="00AE3AED" w:rsidRPr="00AE3AED" w:rsidRDefault="00AE3AED" w:rsidP="00AE3AED">
      <w:pPr>
        <w:shd w:val="clear" w:color="auto" w:fill="B8CCE4" w:themeFill="accent1" w:themeFillTint="66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3AED">
        <w:rPr>
          <w:rFonts w:ascii="Times New Roman" w:hAnsi="Times New Roman" w:cs="Times New Roman"/>
          <w:b/>
          <w:bCs/>
          <w:sz w:val="28"/>
          <w:szCs w:val="28"/>
        </w:rPr>
        <w:t>2.3. Factors affecting the Reactions in solid</w:t>
      </w:r>
    </w:p>
    <w:p w:rsidR="00AE3AED" w:rsidRPr="00AE3AED" w:rsidRDefault="00AE3AED" w:rsidP="00AE3A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ED">
        <w:rPr>
          <w:rFonts w:ascii="Times New Roman" w:hAnsi="Times New Roman" w:cs="Times New Roman"/>
          <w:sz w:val="28"/>
          <w:szCs w:val="28"/>
        </w:rPr>
        <w:t xml:space="preserve">Several </w:t>
      </w:r>
      <w:proofErr w:type="spellStart"/>
      <w:r w:rsidRPr="00AE3AED">
        <w:rPr>
          <w:rFonts w:ascii="Times New Roman" w:hAnsi="Times New Roman" w:cs="Times New Roman"/>
          <w:sz w:val="28"/>
          <w:szCs w:val="28"/>
        </w:rPr>
        <w:t>factorsaffect</w:t>
      </w:r>
      <w:proofErr w:type="spellEnd"/>
      <w:r w:rsidRPr="00AE3AED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Pr="00AE3AED">
        <w:rPr>
          <w:rFonts w:ascii="Times New Roman" w:hAnsi="Times New Roman" w:cs="Times New Roman"/>
          <w:sz w:val="28"/>
          <w:szCs w:val="28"/>
        </w:rPr>
        <w:t>reactionsinsolid-state</w:t>
      </w:r>
      <w:proofErr w:type="gramStart"/>
      <w:r w:rsidRPr="00AE3AED">
        <w:rPr>
          <w:rFonts w:ascii="Times New Roman" w:hAnsi="Times New Roman" w:cs="Times New Roman"/>
          <w:sz w:val="28"/>
          <w:szCs w:val="28"/>
        </w:rPr>
        <w:t>;the</w:t>
      </w:r>
      <w:proofErr w:type="spellEnd"/>
      <w:proofErr w:type="gramEnd"/>
      <w:r w:rsidRPr="00AE3AED">
        <w:rPr>
          <w:rFonts w:ascii="Times New Roman" w:hAnsi="Times New Roman" w:cs="Times New Roman"/>
          <w:sz w:val="28"/>
          <w:szCs w:val="28"/>
        </w:rPr>
        <w:t xml:space="preserve"> following are the factors discussed below</w:t>
      </w:r>
    </w:p>
    <w:p w:rsidR="00AE3AED" w:rsidRPr="00AE3AED" w:rsidRDefault="00AE3AED" w:rsidP="00AE3AED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AE3AE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The particle size of a solid (Surface area):</w:t>
      </w:r>
    </w:p>
    <w:p w:rsidR="00AE3AED" w:rsidRPr="00AE3AED" w:rsidRDefault="00AE3AED" w:rsidP="00AE3AED">
      <w:pPr>
        <w:pStyle w:val="ListParagraph"/>
        <w:spacing w:before="24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3AED">
        <w:rPr>
          <w:rFonts w:ascii="Times New Roman" w:hAnsi="Times New Roman" w:cs="Times New Roman"/>
          <w:sz w:val="28"/>
          <w:szCs w:val="28"/>
        </w:rPr>
        <w:t>if</w:t>
      </w:r>
      <w:proofErr w:type="gramEnd"/>
      <w:r w:rsidRPr="00AE3AED">
        <w:rPr>
          <w:rFonts w:ascii="Times New Roman" w:hAnsi="Times New Roman" w:cs="Times New Roman"/>
          <w:sz w:val="28"/>
          <w:szCs w:val="28"/>
        </w:rPr>
        <w:t xml:space="preserve"> the reaction takes place on the solid surface, the particle size may be necessary because </w:t>
      </w:r>
      <w:r w:rsidRPr="00AE3AED">
        <w:rPr>
          <w:rFonts w:ascii="Times New Roman" w:hAnsi="Times New Roman" w:cs="Times New Roman"/>
          <w:i/>
          <w:iCs/>
          <w:sz w:val="28"/>
          <w:szCs w:val="28"/>
        </w:rPr>
        <w:t>the smaller the particles, the larger the surface area for a given volume of materia</w:t>
      </w:r>
      <w:r w:rsidRPr="00AE3AED">
        <w:rPr>
          <w:rFonts w:ascii="Times New Roman" w:hAnsi="Times New Roman" w:cs="Times New Roman"/>
          <w:sz w:val="28"/>
          <w:szCs w:val="28"/>
        </w:rPr>
        <w:t xml:space="preserve">l. The physical characteristics of the surface itself are important because imperfections may determine reactivity. In a solid reaction, there is an interface between the reactant and product referred to as the </w:t>
      </w:r>
      <w:proofErr w:type="spellStart"/>
      <w:r w:rsidRPr="00AE3AED">
        <w:rPr>
          <w:rFonts w:ascii="Times New Roman" w:hAnsi="Times New Roman" w:cs="Times New Roman"/>
          <w:sz w:val="28"/>
          <w:szCs w:val="28"/>
        </w:rPr>
        <w:t>topochemistry</w:t>
      </w:r>
      <w:proofErr w:type="spellEnd"/>
      <w:r w:rsidRPr="00AE3AED">
        <w:rPr>
          <w:rFonts w:ascii="Times New Roman" w:hAnsi="Times New Roman" w:cs="Times New Roman"/>
          <w:sz w:val="28"/>
          <w:szCs w:val="28"/>
        </w:rPr>
        <w:t xml:space="preserve"> of the reaction.</w:t>
      </w:r>
    </w:p>
    <w:p w:rsidR="00AE3AED" w:rsidRPr="00AE3AED" w:rsidRDefault="00AE3AED" w:rsidP="00AE3AED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AE3A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The geometry of the Nuclei:</w:t>
      </w:r>
    </w:p>
    <w:p w:rsidR="00AE3AED" w:rsidRPr="00AE3AED" w:rsidRDefault="00AE3AED" w:rsidP="00AE3AED">
      <w:pPr>
        <w:pStyle w:val="ListParagraph"/>
        <w:spacing w:before="24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AED">
        <w:rPr>
          <w:rFonts w:ascii="Times New Roman" w:hAnsi="Times New Roman" w:cs="Times New Roman"/>
          <w:sz w:val="28"/>
          <w:szCs w:val="28"/>
        </w:rPr>
        <w:lastRenderedPageBreak/>
        <w:t xml:space="preserve">Reactions of solids frequently depend on </w:t>
      </w:r>
      <w:r w:rsidRPr="00AE3AED">
        <w:rPr>
          <w:rFonts w:ascii="Times New Roman" w:hAnsi="Times New Roman" w:cs="Times New Roman"/>
          <w:i/>
          <w:iCs/>
          <w:sz w:val="28"/>
          <w:szCs w:val="28"/>
        </w:rPr>
        <w:t>the formation and growth of active sites</w:t>
      </w:r>
      <w:r w:rsidRPr="00AE3AED">
        <w:rPr>
          <w:rFonts w:ascii="Times New Roman" w:hAnsi="Times New Roman" w:cs="Times New Roman"/>
          <w:sz w:val="28"/>
          <w:szCs w:val="28"/>
        </w:rPr>
        <w:t xml:space="preserve"> called </w:t>
      </w:r>
      <w:r w:rsidRPr="00AE3AED">
        <w:rPr>
          <w:rFonts w:ascii="Times New Roman" w:hAnsi="Times New Roman" w:cs="Times New Roman"/>
          <w:b/>
          <w:bCs/>
          <w:sz w:val="28"/>
          <w:szCs w:val="28"/>
        </w:rPr>
        <w:t>nuclei.</w:t>
      </w:r>
      <w:r w:rsidRPr="00AE3AED">
        <w:rPr>
          <w:rFonts w:ascii="Times New Roman" w:hAnsi="Times New Roman" w:cs="Times New Roman"/>
          <w:sz w:val="28"/>
          <w:szCs w:val="28"/>
        </w:rPr>
        <w:t xml:space="preserve"> For some of the kinetic models, </w:t>
      </w:r>
      <w:r w:rsidRPr="00AE3A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the geometric nature of the development of these nuclei determines the form of the rate law for the reaction</w:t>
      </w:r>
      <w:r w:rsidRPr="00AE3AED">
        <w:rPr>
          <w:rFonts w:ascii="Times New Roman" w:hAnsi="Times New Roman" w:cs="Times New Roman"/>
          <w:sz w:val="28"/>
          <w:szCs w:val="28"/>
        </w:rPr>
        <w:t xml:space="preserve">. For example, a nucleus that grows in two dimensions gives rise to a different rate law than one extending in one or three dimensions. </w:t>
      </w:r>
    </w:p>
    <w:p w:rsidR="00AE3AED" w:rsidRPr="00AE3AED" w:rsidRDefault="00AE3AED" w:rsidP="00AE3AED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AE3AE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Phase transition (transition point): </w:t>
      </w:r>
    </w:p>
    <w:p w:rsidR="00AE3AED" w:rsidRPr="00AE3AED" w:rsidRDefault="00AE3AED" w:rsidP="00AE3AED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3AED">
        <w:rPr>
          <w:rFonts w:ascii="Times New Roman" w:hAnsi="Times New Roman" w:cs="Times New Roman"/>
          <w:sz w:val="28"/>
          <w:szCs w:val="28"/>
        </w:rPr>
        <w:t xml:space="preserve">It is observed that the reactivity of some solids increases drastically in the temperature range where a phase transition takes </w:t>
      </w:r>
      <w:proofErr w:type="spellStart"/>
      <w:r w:rsidRPr="00AE3AED">
        <w:rPr>
          <w:rFonts w:ascii="Times New Roman" w:hAnsi="Times New Roman" w:cs="Times New Roman"/>
          <w:sz w:val="28"/>
          <w:szCs w:val="28"/>
        </w:rPr>
        <w:t>place.</w:t>
      </w:r>
      <w:r w:rsidRPr="00AE3AED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The</w:t>
      </w:r>
      <w:proofErr w:type="spellEnd"/>
      <w:r w:rsidRPr="00AE3AED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 increased reactivity of a solid during and as a consequence of a crystalline transformation is commonly known as the </w:t>
      </w:r>
      <w:proofErr w:type="spellStart"/>
      <w:r w:rsidRPr="00AE3AED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shd w:val="clear" w:color="auto" w:fill="FFFFFF"/>
        </w:rPr>
        <w:t>Hedvall</w:t>
      </w:r>
      <w:proofErr w:type="spellEnd"/>
      <w:r w:rsidRPr="00AE3AED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shd w:val="clear" w:color="auto" w:fill="FFFFFF"/>
        </w:rPr>
        <w:t xml:space="preserve"> effect</w:t>
      </w:r>
      <w:r w:rsidRPr="00AE3AE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This effect may include increased reactivity near a transition point in the broader sense.</w:t>
      </w:r>
      <w:r w:rsidRPr="00AE3AED">
        <w:rPr>
          <w:rFonts w:ascii="Times New Roman" w:hAnsi="Times New Roman" w:cs="Times New Roman"/>
          <w:sz w:val="28"/>
          <w:szCs w:val="28"/>
        </w:rPr>
        <w:t xml:space="preserve"> This is because, at that temperature, the solid undergoes some crystal rearrangement due to the mobility of lattice members increases resulting increase in the reactivity of the solid.</w:t>
      </w:r>
    </w:p>
    <w:p w:rsidR="00AE3AED" w:rsidRPr="00AE3AED" w:rsidRDefault="00AE3AED" w:rsidP="00AE3AED">
      <w:pPr>
        <w:pStyle w:val="ListParagraph"/>
        <w:spacing w:before="24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3AED" w:rsidRPr="00AE3AED" w:rsidRDefault="00AE3AED" w:rsidP="00AE3AED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AE3A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History of the sample:</w:t>
      </w:r>
    </w:p>
    <w:p w:rsidR="00AE3AED" w:rsidRPr="00AE3AED" w:rsidRDefault="00AE3AED" w:rsidP="00AE3AED">
      <w:pPr>
        <w:pStyle w:val="ListParagraph"/>
        <w:spacing w:before="24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AED">
        <w:rPr>
          <w:rFonts w:ascii="Times New Roman" w:hAnsi="Times New Roman" w:cs="Times New Roman"/>
          <w:sz w:val="28"/>
          <w:szCs w:val="28"/>
        </w:rPr>
        <w:t xml:space="preserve">The sample's history up to the moment the reaction is carried out may influence the solid's reactivity. The treatment of the solid, such as heating or annealing, can result in </w:t>
      </w:r>
      <w:r w:rsidRPr="00AE3A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surface damage, cracks, pores, and other defects, all of which can affect the rate of reaction of the solid</w:t>
      </w:r>
      <w:r w:rsidRPr="00AE3AED">
        <w:rPr>
          <w:rFonts w:ascii="Times New Roman" w:hAnsi="Times New Roman" w:cs="Times New Roman"/>
          <w:sz w:val="28"/>
          <w:szCs w:val="28"/>
        </w:rPr>
        <w:t xml:space="preserve">. It is also possible to heat a sample to a temperature below it reacts but high enough to cause some annealing. This procedure can eliminate defects while lowering the solid's eventual reactivity. The slow cooling of a solid formed at a high temperature causes lattice members to migrate to positions that result in a nearly defect-free and highly regular </w:t>
      </w:r>
      <w:proofErr w:type="spellStart"/>
      <w:r w:rsidRPr="00AE3AED">
        <w:rPr>
          <w:rFonts w:ascii="Times New Roman" w:hAnsi="Times New Roman" w:cs="Times New Roman"/>
          <w:sz w:val="28"/>
          <w:szCs w:val="28"/>
        </w:rPr>
        <w:t>structure.However</w:t>
      </w:r>
      <w:proofErr w:type="spellEnd"/>
      <w:r w:rsidRPr="00AE3AED">
        <w:rPr>
          <w:rFonts w:ascii="Times New Roman" w:hAnsi="Times New Roman" w:cs="Times New Roman"/>
          <w:sz w:val="28"/>
          <w:szCs w:val="28"/>
        </w:rPr>
        <w:t xml:space="preserve">, if the sample is prepared at a high temperature and quickly quenched, there will be defects that are "quenched in" because the </w:t>
      </w:r>
      <w:r w:rsidRPr="00AE3AED">
        <w:rPr>
          <w:rFonts w:ascii="Times New Roman" w:hAnsi="Times New Roman" w:cs="Times New Roman"/>
          <w:sz w:val="28"/>
          <w:szCs w:val="28"/>
        </w:rPr>
        <w:lastRenderedPageBreak/>
        <w:t>crystal will not have the opportunity to reorient as it might have during slow cooling.</w:t>
      </w:r>
    </w:p>
    <w:p w:rsidR="00AE3AED" w:rsidRPr="00AE3AED" w:rsidRDefault="00AE3AED" w:rsidP="00AE3AED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AE3AE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Crystal Defects:</w:t>
      </w:r>
    </w:p>
    <w:p w:rsidR="00AE3AED" w:rsidRPr="00AE3AED" w:rsidRDefault="00AE3AED" w:rsidP="00AE3AED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AED">
        <w:rPr>
          <w:rFonts w:ascii="Times New Roman" w:hAnsi="Times New Roman" w:cs="Times New Roman"/>
          <w:sz w:val="28"/>
          <w:szCs w:val="28"/>
        </w:rPr>
        <w:t xml:space="preserve">In the solid reaction, the reactivity of a solid depends on the defects in the crystal lattice. The defect may be </w:t>
      </w:r>
      <w:proofErr w:type="spellStart"/>
      <w:r w:rsidRPr="00AE3AED">
        <w:rPr>
          <w:rFonts w:ascii="Times New Roman" w:hAnsi="Times New Roman" w:cs="Times New Roman"/>
          <w:sz w:val="28"/>
          <w:szCs w:val="28"/>
        </w:rPr>
        <w:t>stoichiometric</w:t>
      </w:r>
      <w:proofErr w:type="spellEnd"/>
      <w:r w:rsidRPr="00AE3AED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AE3AED">
        <w:rPr>
          <w:rFonts w:ascii="Times New Roman" w:hAnsi="Times New Roman" w:cs="Times New Roman"/>
          <w:sz w:val="28"/>
          <w:szCs w:val="28"/>
        </w:rPr>
        <w:t>nonstoichiometric</w:t>
      </w:r>
      <w:proofErr w:type="spellEnd"/>
      <w:r w:rsidRPr="00AE3AED">
        <w:rPr>
          <w:rFonts w:ascii="Times New Roman" w:hAnsi="Times New Roman" w:cs="Times New Roman"/>
          <w:sz w:val="28"/>
          <w:szCs w:val="28"/>
        </w:rPr>
        <w:t xml:space="preserve"> defects; both defects are helpful for the diffusion of </w:t>
      </w:r>
      <w:proofErr w:type="spellStart"/>
      <w:r w:rsidRPr="00AE3AED">
        <w:rPr>
          <w:rFonts w:ascii="Times New Roman" w:hAnsi="Times New Roman" w:cs="Times New Roman"/>
          <w:sz w:val="28"/>
          <w:szCs w:val="28"/>
        </w:rPr>
        <w:t>materials</w:t>
      </w:r>
      <w:proofErr w:type="gramStart"/>
      <w:r w:rsidRPr="00AE3AED">
        <w:rPr>
          <w:rFonts w:ascii="Times New Roman" w:hAnsi="Times New Roman" w:cs="Times New Roman"/>
          <w:sz w:val="28"/>
          <w:szCs w:val="28"/>
        </w:rPr>
        <w:t>,affectingtheir</w:t>
      </w:r>
      <w:proofErr w:type="spellEnd"/>
      <w:proofErr w:type="gramEnd"/>
      <w:r w:rsidRPr="00AE3AED">
        <w:rPr>
          <w:rFonts w:ascii="Times New Roman" w:hAnsi="Times New Roman" w:cs="Times New Roman"/>
          <w:sz w:val="28"/>
          <w:szCs w:val="28"/>
        </w:rPr>
        <w:t xml:space="preserve"> reactivity. </w:t>
      </w:r>
      <w:r w:rsidRPr="00AE3A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The reactivity of solid is proportional to the number of imperfections present in the crystal lattice</w:t>
      </w:r>
      <w:r w:rsidRPr="00AE3A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1152" w:rsidRPr="00AE3AED" w:rsidRDefault="00141152" w:rsidP="00AE3A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41152" w:rsidRPr="00AE3AED" w:rsidSect="0014115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AED" w:rsidRDefault="00AE3AED" w:rsidP="00AE3AED">
      <w:pPr>
        <w:spacing w:after="0" w:line="240" w:lineRule="auto"/>
      </w:pPr>
      <w:r>
        <w:separator/>
      </w:r>
    </w:p>
  </w:endnote>
  <w:endnote w:type="continuationSeparator" w:id="1">
    <w:p w:rsidR="00AE3AED" w:rsidRDefault="00AE3AED" w:rsidP="00AE3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dvP800D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AED" w:rsidRPr="005E152E" w:rsidRDefault="00AE3AED" w:rsidP="00AE3AED">
    <w:pPr>
      <w:spacing w:before="10"/>
      <w:ind w:left="20"/>
      <w:rPr>
        <w:rFonts w:ascii="Times New Roman" w:hAnsi="Times New Roman" w:cs="Times New Roman"/>
        <w:b/>
        <w:sz w:val="24"/>
      </w:rPr>
    </w:pPr>
    <w:r w:rsidRPr="005E152E">
      <w:rPr>
        <w:rFonts w:ascii="Times New Roman" w:hAnsi="Times New Roman" w:cs="Times New Roman"/>
        <w:b/>
        <w:color w:val="C00000"/>
        <w:sz w:val="24"/>
      </w:rPr>
      <w:t>HRM CHEMISTRY –</w:t>
    </w:r>
    <w:r w:rsidRPr="005E152E">
      <w:rPr>
        <w:rFonts w:ascii="Times New Roman" w:hAnsi="Times New Roman" w:cs="Times New Roman"/>
        <w:b/>
        <w:color w:val="C00000"/>
        <w:spacing w:val="-2"/>
        <w:sz w:val="24"/>
      </w:rPr>
      <w:t xml:space="preserve"> </w:t>
    </w:r>
    <w:r w:rsidRPr="005E152E">
      <w:rPr>
        <w:rFonts w:ascii="Times New Roman" w:hAnsi="Times New Roman" w:cs="Times New Roman"/>
        <w:b/>
        <w:color w:val="C00000"/>
        <w:sz w:val="24"/>
      </w:rPr>
      <w:t>T.Y.</w:t>
    </w:r>
    <w:r w:rsidRPr="005E152E">
      <w:rPr>
        <w:rFonts w:ascii="Times New Roman" w:hAnsi="Times New Roman" w:cs="Times New Roman"/>
        <w:b/>
        <w:color w:val="C00000"/>
        <w:spacing w:val="-5"/>
        <w:sz w:val="24"/>
      </w:rPr>
      <w:t xml:space="preserve"> </w:t>
    </w:r>
    <w:r w:rsidRPr="005E152E">
      <w:rPr>
        <w:rFonts w:ascii="Times New Roman" w:hAnsi="Times New Roman" w:cs="Times New Roman"/>
        <w:b/>
        <w:color w:val="C00000"/>
        <w:sz w:val="24"/>
      </w:rPr>
      <w:t>B.SC.                          PHYSICAL</w:t>
    </w:r>
    <w:r w:rsidRPr="005E152E">
      <w:rPr>
        <w:rFonts w:ascii="Times New Roman" w:hAnsi="Times New Roman" w:cs="Times New Roman"/>
        <w:b/>
        <w:color w:val="C00000"/>
        <w:spacing w:val="-6"/>
        <w:sz w:val="24"/>
      </w:rPr>
      <w:t xml:space="preserve"> </w:t>
    </w:r>
    <w:r w:rsidRPr="005E152E">
      <w:rPr>
        <w:rFonts w:ascii="Times New Roman" w:hAnsi="Times New Roman" w:cs="Times New Roman"/>
        <w:b/>
        <w:color w:val="C00000"/>
        <w:sz w:val="24"/>
      </w:rPr>
      <w:t>CHEMISTRY</w:t>
    </w:r>
    <w:r w:rsidRPr="005E152E">
      <w:rPr>
        <w:rFonts w:ascii="Times New Roman" w:hAnsi="Times New Roman" w:cs="Times New Roman"/>
        <w:b/>
        <w:color w:val="C00000"/>
        <w:spacing w:val="-5"/>
        <w:sz w:val="24"/>
      </w:rPr>
      <w:t xml:space="preserve"> </w:t>
    </w:r>
    <w:r w:rsidRPr="005E152E">
      <w:rPr>
        <w:rFonts w:ascii="Times New Roman" w:hAnsi="Times New Roman" w:cs="Times New Roman"/>
        <w:b/>
        <w:color w:val="C00000"/>
        <w:sz w:val="24"/>
      </w:rPr>
      <w:t xml:space="preserve">CHAPTER </w:t>
    </w:r>
    <w:r>
      <w:rPr>
        <w:rFonts w:ascii="Times New Roman" w:hAnsi="Times New Roman" w:cs="Times New Roman"/>
        <w:b/>
        <w:color w:val="C00000"/>
        <w:sz w:val="24"/>
      </w:rPr>
      <w:t>2</w:t>
    </w:r>
  </w:p>
  <w:p w:rsidR="00AE3AED" w:rsidRDefault="00AE3A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AED" w:rsidRDefault="00AE3AED" w:rsidP="00AE3AED">
      <w:pPr>
        <w:spacing w:after="0" w:line="240" w:lineRule="auto"/>
      </w:pPr>
      <w:r>
        <w:separator/>
      </w:r>
    </w:p>
  </w:footnote>
  <w:footnote w:type="continuationSeparator" w:id="1">
    <w:p w:rsidR="00AE3AED" w:rsidRDefault="00AE3AED" w:rsidP="00AE3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AED" w:rsidRPr="005E152E" w:rsidRDefault="00AE3AED" w:rsidP="00AE3AED">
    <w:pPr>
      <w:pStyle w:val="Header"/>
      <w:rPr>
        <w:rFonts w:ascii="Times New Roman" w:hAnsi="Times New Roman" w:cs="Times New Roman"/>
        <w:b/>
        <w:color w:val="FF0000"/>
        <w:sz w:val="24"/>
      </w:rPr>
    </w:pPr>
    <w:r w:rsidRPr="005E152E">
      <w:rPr>
        <w:rFonts w:ascii="Times New Roman" w:hAnsi="Times New Roman" w:cs="Times New Roman"/>
        <w:b/>
        <w:noProof/>
        <w:color w:val="FF0000"/>
        <w:sz w:val="24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97809" o:spid="_x0000_s1025" type="#_x0000_t136" style="position:absolute;margin-left:0;margin-top:0;width:582.15pt;height:77.6pt;rotation:315;z-index:-251658240;mso-position-horizontal:center;mso-position-horizontal-relative:margin;mso-position-vertical:center;mso-position-vertical-relative:margin" o:allowincell="f" fillcolor="#8db3e2 [1311]" stroked="f">
          <v:fill opacity=".5"/>
          <v:textpath style="font-family:&quot;Times New Roman&quot;;font-size:1pt" string="HRM CHEMISTRY"/>
          <w10:wrap anchorx="margin" anchory="margin"/>
        </v:shape>
      </w:pict>
    </w:r>
    <w:r w:rsidRPr="005E152E">
      <w:rPr>
        <w:rFonts w:ascii="Times New Roman" w:hAnsi="Times New Roman" w:cs="Times New Roman"/>
        <w:b/>
        <w:color w:val="FF0000"/>
        <w:sz w:val="24"/>
      </w:rPr>
      <w:t xml:space="preserve">T.Y. B.Sc. CHEMISTRY SEM II </w:t>
    </w:r>
    <w:r w:rsidRPr="005E152E">
      <w:rPr>
        <w:rFonts w:ascii="Times New Roman" w:hAnsi="Times New Roman" w:cs="Times New Roman"/>
        <w:b/>
        <w:color w:val="FF0000"/>
        <w:sz w:val="24"/>
      </w:rPr>
      <w:tab/>
      <w:t xml:space="preserve">                                    </w:t>
    </w:r>
    <w:r>
      <w:rPr>
        <w:rFonts w:ascii="Times New Roman" w:hAnsi="Times New Roman" w:cs="Times New Roman"/>
        <w:b/>
        <w:color w:val="FF0000"/>
        <w:sz w:val="24"/>
      </w:rPr>
      <w:t xml:space="preserve"> PHYSICAL CHEMISTRY CH-602</w:t>
    </w:r>
  </w:p>
  <w:p w:rsidR="00AE3AED" w:rsidRDefault="00AE3AE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80816"/>
    <w:multiLevelType w:val="hybridMultilevel"/>
    <w:tmpl w:val="B2BA2B4E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59D92772"/>
    <w:multiLevelType w:val="hybridMultilevel"/>
    <w:tmpl w:val="3B36F51A"/>
    <w:lvl w:ilvl="0" w:tplc="8D5C9D8A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E3AED"/>
    <w:rsid w:val="00141152"/>
    <w:rsid w:val="00AE3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AED"/>
    <w:pPr>
      <w:spacing w:after="160" w:line="259" w:lineRule="auto"/>
    </w:pPr>
    <w:rPr>
      <w:szCs w:val="20"/>
      <w:lang w:bidi="hi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3A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3AED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AED"/>
    <w:rPr>
      <w:rFonts w:ascii="Tahoma" w:hAnsi="Tahoma" w:cs="Mangal"/>
      <w:sz w:val="16"/>
      <w:szCs w:val="14"/>
      <w:lang w:bidi="hi-IN"/>
    </w:rPr>
  </w:style>
  <w:style w:type="paragraph" w:styleId="BodyText">
    <w:name w:val="Body Text"/>
    <w:basedOn w:val="Normal"/>
    <w:link w:val="BodyTextChar"/>
    <w:uiPriority w:val="1"/>
    <w:qFormat/>
    <w:rsid w:val="00AE3A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AE3AED"/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AE3AED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E3AED"/>
    <w:rPr>
      <w:rFonts w:cs="Mangal"/>
      <w:szCs w:val="20"/>
      <w:lang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AE3AED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E3AED"/>
    <w:rPr>
      <w:rFonts w:cs="Mangal"/>
      <w:szCs w:val="2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1366</Words>
  <Characters>7788</Characters>
  <Application>Microsoft Office Word</Application>
  <DocSecurity>0</DocSecurity>
  <Lines>64</Lines>
  <Paragraphs>18</Paragraphs>
  <ScaleCrop>false</ScaleCrop>
  <Company/>
  <LinksUpToDate>false</LinksUpToDate>
  <CharactersWithSpaces>9136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Chemistry</dc:creator>
  <cp:lastModifiedBy>Chemistry</cp:lastModifiedBy>
  <cp:revision>1</cp:revision>
  <dcterms:created xsi:type="dcterms:W3CDTF">2022-06-01T22:28:00Z</dcterms:created>
  <dcterms:modified xsi:type="dcterms:W3CDTF">2022-06-01T22:33:00Z</dcterms:modified>
</cp:coreProperties>
</file>